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C5" w:rsidRPr="00874F7E" w:rsidRDefault="00961BC5" w:rsidP="00961BC5">
      <w:pPr>
        <w:pStyle w:val="Nagwek2"/>
        <w:spacing w:before="100" w:beforeAutospacing="1" w:after="100" w:afterAutospacing="1" w:line="240" w:lineRule="auto"/>
        <w:jc w:val="both"/>
        <w:rPr>
          <w:rFonts w:ascii="Arial" w:hAnsi="Arial" w:cs="Arial"/>
          <w:b w:val="0"/>
          <w:bCs w:val="0"/>
          <w:color w:val="auto"/>
          <w:sz w:val="24"/>
          <w:szCs w:val="24"/>
        </w:rPr>
      </w:pPr>
      <w:r w:rsidRPr="00874F7E">
        <w:rPr>
          <w:rFonts w:ascii="Arial" w:hAnsi="Arial" w:cs="Arial"/>
          <w:b w:val="0"/>
          <w:color w:val="auto"/>
          <w:sz w:val="24"/>
          <w:szCs w:val="24"/>
        </w:rPr>
        <w:t>Diagnoza potrzeb środowiska lokalnego</w:t>
      </w:r>
    </w:p>
    <w:p w:rsidR="00961BC5" w:rsidRPr="00874F7E" w:rsidRDefault="00961BC5" w:rsidP="00961BC5">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Przystępując do rozpoznania środowiska lokalnego warto uzyskać odpowiedź na następujące pytania:</w:t>
      </w:r>
    </w:p>
    <w:p w:rsidR="00961BC5" w:rsidRPr="00874F7E" w:rsidRDefault="00961BC5" w:rsidP="00961BC5">
      <w:pPr>
        <w:numPr>
          <w:ilvl w:val="0"/>
          <w:numId w:val="1"/>
        </w:num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Jak jest? – gromadzenie i opis faktów</w:t>
      </w:r>
      <w:r w:rsidRPr="00874F7E">
        <w:rPr>
          <w:rFonts w:ascii="Arial" w:hAnsi="Arial" w:cs="Arial"/>
          <w:sz w:val="24"/>
          <w:szCs w:val="24"/>
        </w:rPr>
        <w:t xml:space="preserve"> ( Ile rodzin żyje na określonym terenie?, Ile wśród nich to rodziny </w:t>
      </w:r>
      <w:proofErr w:type="spellStart"/>
      <w:r w:rsidRPr="00874F7E">
        <w:rPr>
          <w:rFonts w:ascii="Arial" w:hAnsi="Arial" w:cs="Arial"/>
          <w:sz w:val="24"/>
          <w:szCs w:val="24"/>
        </w:rPr>
        <w:t>wieloproblemowe</w:t>
      </w:r>
      <w:proofErr w:type="spellEnd"/>
      <w:r w:rsidRPr="00874F7E">
        <w:rPr>
          <w:rFonts w:ascii="Arial" w:hAnsi="Arial" w:cs="Arial"/>
          <w:sz w:val="24"/>
          <w:szCs w:val="24"/>
        </w:rPr>
        <w:t xml:space="preserve">?  Z jaki problemami najczęściej borykają się rodziny? Jakie inne problemy społeczne ujawniają się w środowisku? Ile dzieci żyje w rodzinach </w:t>
      </w:r>
      <w:proofErr w:type="spellStart"/>
      <w:r w:rsidRPr="00874F7E">
        <w:rPr>
          <w:rFonts w:ascii="Arial" w:hAnsi="Arial" w:cs="Arial"/>
          <w:sz w:val="24"/>
          <w:szCs w:val="24"/>
        </w:rPr>
        <w:t>wieloproblemowych</w:t>
      </w:r>
      <w:proofErr w:type="spellEnd"/>
      <w:r w:rsidRPr="00874F7E">
        <w:rPr>
          <w:rFonts w:ascii="Arial" w:hAnsi="Arial" w:cs="Arial"/>
          <w:sz w:val="24"/>
          <w:szCs w:val="24"/>
        </w:rPr>
        <w:t xml:space="preserve">? Co jest dla nich trudne i z czym sobie nie radzą? Jak się zachowują? Ilu z nich potrzebuje </w:t>
      </w:r>
      <w:proofErr w:type="spellStart"/>
      <w:r w:rsidRPr="00874F7E">
        <w:rPr>
          <w:rFonts w:ascii="Arial" w:hAnsi="Arial" w:cs="Arial"/>
          <w:sz w:val="24"/>
          <w:szCs w:val="24"/>
        </w:rPr>
        <w:t>pomocy</w:t>
      </w:r>
      <w:proofErr w:type="spellEnd"/>
      <w:r w:rsidRPr="00874F7E">
        <w:rPr>
          <w:rFonts w:ascii="Arial" w:hAnsi="Arial" w:cs="Arial"/>
          <w:sz w:val="24"/>
          <w:szCs w:val="24"/>
        </w:rPr>
        <w:t>? W jakim są wieku?)</w:t>
      </w:r>
    </w:p>
    <w:p w:rsidR="00961BC5" w:rsidRPr="00874F7E" w:rsidRDefault="00961BC5" w:rsidP="00961BC5">
      <w:pPr>
        <w:numPr>
          <w:ilvl w:val="0"/>
          <w:numId w:val="1"/>
        </w:num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Dlaczego tak jest? – ustalenie przyczyn istniejącego stanu rzeczy</w:t>
      </w:r>
    </w:p>
    <w:p w:rsidR="00961BC5" w:rsidRPr="00874F7E" w:rsidRDefault="00961BC5" w:rsidP="00961BC5">
      <w:pPr>
        <w:numPr>
          <w:ilvl w:val="0"/>
          <w:numId w:val="1"/>
        </w:num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Co funkcjonuje dobrze, a co niedomaga?</w:t>
      </w:r>
      <w:r w:rsidRPr="00874F7E">
        <w:rPr>
          <w:rFonts w:ascii="Arial" w:hAnsi="Arial" w:cs="Arial"/>
          <w:sz w:val="24"/>
          <w:szCs w:val="24"/>
        </w:rPr>
        <w:t xml:space="preserve"> – </w:t>
      </w:r>
      <w:r w:rsidRPr="00874F7E">
        <w:rPr>
          <w:rFonts w:ascii="Arial" w:hAnsi="Arial" w:cs="Arial"/>
          <w:bCs/>
          <w:sz w:val="24"/>
          <w:szCs w:val="24"/>
        </w:rPr>
        <w:t xml:space="preserve">analiza zasobów środowiska oraz ich mocnych i słabych stron </w:t>
      </w:r>
      <w:r w:rsidRPr="00874F7E">
        <w:rPr>
          <w:rFonts w:ascii="Arial" w:hAnsi="Arial" w:cs="Arial"/>
          <w:sz w:val="24"/>
          <w:szCs w:val="24"/>
        </w:rPr>
        <w:t xml:space="preserve">(Jakie istnieją w środowisku formy wsparcia? Czy są dostępne dla wszystkich? Czy odpowiadają na potrzeby tych dzieci i rodzin? Jeśli nie, to czego potrzebują dzieci i rodziny?) </w:t>
      </w:r>
    </w:p>
    <w:p w:rsidR="00961BC5" w:rsidRPr="00874F7E" w:rsidRDefault="00961BC5" w:rsidP="00961BC5">
      <w:pPr>
        <w:pStyle w:val="NormalnyWeb"/>
        <w:spacing w:before="100" w:beforeAutospacing="1" w:after="100" w:afterAutospacing="1"/>
        <w:jc w:val="both"/>
        <w:rPr>
          <w:rFonts w:ascii="Arial" w:hAnsi="Arial" w:cs="Arial"/>
        </w:rPr>
      </w:pPr>
      <w:r w:rsidRPr="00874F7E">
        <w:rPr>
          <w:rFonts w:ascii="Arial" w:hAnsi="Arial" w:cs="Arial"/>
        </w:rPr>
        <w:t xml:space="preserve">Odpowiedzi na powyższe pytania są bazą do </w:t>
      </w:r>
      <w:r w:rsidRPr="00874F7E">
        <w:rPr>
          <w:rFonts w:ascii="Arial" w:hAnsi="Arial" w:cs="Arial"/>
          <w:bCs/>
        </w:rPr>
        <w:t>planowania działań</w:t>
      </w:r>
      <w:r w:rsidRPr="00874F7E">
        <w:rPr>
          <w:rFonts w:ascii="Arial" w:hAnsi="Arial" w:cs="Arial"/>
        </w:rPr>
        <w:t xml:space="preserve">. Placówka, zarówno nowopowstająca, jak i już funkcjonująca powinna być nie tylko kolejnym ogniwem w systemie </w:t>
      </w:r>
      <w:proofErr w:type="spellStart"/>
      <w:r w:rsidRPr="00874F7E">
        <w:rPr>
          <w:rFonts w:ascii="Arial" w:hAnsi="Arial" w:cs="Arial"/>
        </w:rPr>
        <w:t>pomocy</w:t>
      </w:r>
      <w:proofErr w:type="spellEnd"/>
      <w:r w:rsidRPr="00874F7E">
        <w:rPr>
          <w:rFonts w:ascii="Arial" w:hAnsi="Arial" w:cs="Arial"/>
        </w:rPr>
        <w:t xml:space="preserve">, ale będąc blisko dziecka i jego rodziny (czasem najbliżej spośród wszystkich innych instytucji) powinna tę pomoc inicjować, a czasem nawet  monitorować jej skuteczność. </w:t>
      </w:r>
    </w:p>
    <w:p w:rsidR="00961BC5" w:rsidRPr="00874F7E" w:rsidRDefault="00961BC5" w:rsidP="00961BC5">
      <w:pPr>
        <w:pStyle w:val="NormalnyWeb"/>
        <w:spacing w:before="100" w:beforeAutospacing="1" w:after="100" w:afterAutospacing="1"/>
        <w:jc w:val="both"/>
        <w:rPr>
          <w:rFonts w:ascii="Arial" w:hAnsi="Arial" w:cs="Arial"/>
        </w:rPr>
      </w:pPr>
      <w:r w:rsidRPr="00874F7E">
        <w:rPr>
          <w:rFonts w:ascii="Arial" w:hAnsi="Arial" w:cs="Arial"/>
        </w:rPr>
        <w:t xml:space="preserve">Pomocne dla tego etapu </w:t>
      </w:r>
      <w:proofErr w:type="spellStart"/>
      <w:r w:rsidRPr="00874F7E">
        <w:rPr>
          <w:rFonts w:ascii="Arial" w:hAnsi="Arial" w:cs="Arial"/>
        </w:rPr>
        <w:t>pracy</w:t>
      </w:r>
      <w:proofErr w:type="spellEnd"/>
      <w:r w:rsidRPr="00874F7E">
        <w:rPr>
          <w:rFonts w:ascii="Arial" w:hAnsi="Arial" w:cs="Arial"/>
        </w:rPr>
        <w:t xml:space="preserve"> jest podjęcie następujących kwestii:</w:t>
      </w:r>
    </w:p>
    <w:p w:rsidR="00961BC5" w:rsidRPr="00874F7E" w:rsidRDefault="00961BC5" w:rsidP="00961BC5">
      <w:pPr>
        <w:numPr>
          <w:ilvl w:val="0"/>
          <w:numId w:val="1"/>
        </w:numPr>
        <w:spacing w:before="100" w:beforeAutospacing="1" w:after="100" w:afterAutospacing="1" w:line="240" w:lineRule="auto"/>
        <w:jc w:val="both"/>
        <w:rPr>
          <w:rFonts w:ascii="Arial" w:hAnsi="Arial" w:cs="Arial"/>
          <w:sz w:val="24"/>
          <w:szCs w:val="24"/>
        </w:rPr>
      </w:pPr>
      <w:r w:rsidRPr="00874F7E">
        <w:rPr>
          <w:rFonts w:ascii="Arial" w:hAnsi="Arial" w:cs="Arial"/>
          <w:bCs/>
          <w:sz w:val="24"/>
          <w:szCs w:val="24"/>
        </w:rPr>
        <w:t>Jak być powinno? – proponowanie zmian w odniesieniu do tego, co źle funkcjonuje</w:t>
      </w:r>
      <w:r w:rsidRPr="00874F7E">
        <w:rPr>
          <w:rFonts w:ascii="Arial" w:hAnsi="Arial" w:cs="Arial"/>
          <w:sz w:val="24"/>
          <w:szCs w:val="24"/>
        </w:rPr>
        <w:t xml:space="preserve"> (Co jest niezbędne by na te potrzeby odpowiedzieć? )</w:t>
      </w:r>
    </w:p>
    <w:p w:rsidR="00961BC5" w:rsidRPr="00874F7E" w:rsidRDefault="00961BC5" w:rsidP="00961BC5">
      <w:pPr>
        <w:numPr>
          <w:ilvl w:val="0"/>
          <w:numId w:val="1"/>
        </w:num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Jakie zasoby są potrzebne, by powadzić zmiany?</w:t>
      </w:r>
      <w:r w:rsidRPr="00874F7E">
        <w:rPr>
          <w:rFonts w:ascii="Arial" w:hAnsi="Arial" w:cs="Arial"/>
          <w:sz w:val="24"/>
          <w:szCs w:val="24"/>
        </w:rPr>
        <w:t xml:space="preserve"> (finansowe, lokalowe, kadrowe, rzeczowe)? – </w:t>
      </w:r>
      <w:r w:rsidRPr="00874F7E">
        <w:rPr>
          <w:rFonts w:ascii="Arial" w:hAnsi="Arial" w:cs="Arial"/>
          <w:bCs/>
          <w:sz w:val="24"/>
          <w:szCs w:val="24"/>
        </w:rPr>
        <w:t>analiza zasobów i panowanie działań</w:t>
      </w:r>
      <w:r w:rsidRPr="00874F7E">
        <w:rPr>
          <w:rFonts w:ascii="Arial" w:hAnsi="Arial" w:cs="Arial"/>
          <w:sz w:val="24"/>
          <w:szCs w:val="24"/>
        </w:rPr>
        <w:t xml:space="preserve"> (Co jest nam potrzebne? W jaki sposób możemy to zdobyć? Kto może nam pomóc).</w:t>
      </w:r>
    </w:p>
    <w:p w:rsidR="00961BC5" w:rsidRPr="00874F7E" w:rsidRDefault="00961BC5" w:rsidP="00961BC5">
      <w:pPr>
        <w:numPr>
          <w:ilvl w:val="0"/>
          <w:numId w:val="1"/>
        </w:numPr>
        <w:spacing w:before="100" w:beforeAutospacing="1" w:after="100" w:afterAutospacing="1" w:line="240" w:lineRule="auto"/>
        <w:jc w:val="both"/>
        <w:rPr>
          <w:rFonts w:ascii="Arial" w:hAnsi="Arial" w:cs="Arial"/>
          <w:bCs/>
          <w:sz w:val="24"/>
          <w:szCs w:val="24"/>
        </w:rPr>
      </w:pPr>
      <w:r w:rsidRPr="00874F7E">
        <w:rPr>
          <w:rFonts w:ascii="Arial" w:hAnsi="Arial" w:cs="Arial"/>
          <w:bCs/>
          <w:sz w:val="24"/>
          <w:szCs w:val="24"/>
        </w:rPr>
        <w:t>Jakie efekty możemy uzyskać po podjęciu działań?</w:t>
      </w:r>
    </w:p>
    <w:p w:rsidR="00961BC5" w:rsidRPr="00874F7E" w:rsidRDefault="00961BC5" w:rsidP="00961BC5">
      <w:pPr>
        <w:pStyle w:val="NormalnyWeb"/>
        <w:spacing w:before="100" w:beforeAutospacing="1" w:after="100" w:afterAutospacing="1"/>
        <w:jc w:val="both"/>
        <w:rPr>
          <w:rFonts w:ascii="Arial" w:hAnsi="Arial" w:cs="Arial"/>
        </w:rPr>
      </w:pPr>
      <w:r w:rsidRPr="00874F7E">
        <w:rPr>
          <w:rFonts w:ascii="Arial" w:hAnsi="Arial" w:cs="Arial"/>
        </w:rPr>
        <w:t xml:space="preserve"> W celu zebrania powyższych informacji można skorzystać z różnych źródeł: </w:t>
      </w:r>
    </w:p>
    <w:p w:rsidR="00961BC5" w:rsidRPr="00874F7E" w:rsidRDefault="00961BC5" w:rsidP="00961BC5">
      <w:pPr>
        <w:pStyle w:val="NormalnyWeb"/>
        <w:spacing w:before="100" w:beforeAutospacing="1" w:after="100" w:afterAutospacing="1"/>
        <w:jc w:val="both"/>
        <w:rPr>
          <w:rFonts w:ascii="Arial" w:hAnsi="Arial" w:cs="Arial"/>
        </w:rPr>
      </w:pPr>
      <w:r w:rsidRPr="00874F7E">
        <w:rPr>
          <w:rFonts w:ascii="Arial" w:hAnsi="Arial" w:cs="Arial"/>
        </w:rPr>
        <w:t xml:space="preserve">- danych urzędu i instytucji (np. urzędu miasta, ośrodka </w:t>
      </w:r>
      <w:proofErr w:type="spellStart"/>
      <w:r w:rsidRPr="00874F7E">
        <w:rPr>
          <w:rFonts w:ascii="Arial" w:hAnsi="Arial" w:cs="Arial"/>
        </w:rPr>
        <w:t>pomocy</w:t>
      </w:r>
      <w:proofErr w:type="spellEnd"/>
      <w:r w:rsidRPr="00874F7E">
        <w:rPr>
          <w:rFonts w:ascii="Arial" w:hAnsi="Arial" w:cs="Arial"/>
        </w:rPr>
        <w:t xml:space="preserve"> </w:t>
      </w:r>
      <w:proofErr w:type="spellStart"/>
      <w:r w:rsidRPr="00874F7E">
        <w:rPr>
          <w:rFonts w:ascii="Arial" w:hAnsi="Arial" w:cs="Arial"/>
        </w:rPr>
        <w:t>społecznej</w:t>
      </w:r>
      <w:proofErr w:type="spellEnd"/>
      <w:r w:rsidRPr="00874F7E">
        <w:rPr>
          <w:rFonts w:ascii="Arial" w:hAnsi="Arial" w:cs="Arial"/>
        </w:rPr>
        <w:t>, szkół znajdujących się na danym terenie, komisji rozwiązywania problemów alkoholowych, zespołu ds. przeciwdziałania przemocy w rodzinie, przychodni, parafii, Policji, czy też Straży Miejskiej)</w:t>
      </w:r>
    </w:p>
    <w:p w:rsidR="00961BC5" w:rsidRPr="00874F7E" w:rsidRDefault="00961BC5" w:rsidP="00961BC5">
      <w:pPr>
        <w:pStyle w:val="NormalnyWeb"/>
        <w:spacing w:before="100" w:beforeAutospacing="1" w:after="100" w:afterAutospacing="1"/>
        <w:jc w:val="both"/>
        <w:rPr>
          <w:rFonts w:ascii="Arial" w:hAnsi="Arial" w:cs="Arial"/>
        </w:rPr>
      </w:pPr>
      <w:r w:rsidRPr="00874F7E">
        <w:rPr>
          <w:rFonts w:ascii="Arial" w:hAnsi="Arial" w:cs="Arial"/>
        </w:rPr>
        <w:t>- wiedzy i obserwacji posiadanych przez mieszkańców</w:t>
      </w:r>
    </w:p>
    <w:p w:rsidR="00961BC5" w:rsidRPr="00874F7E" w:rsidRDefault="00961BC5" w:rsidP="00961BC5">
      <w:pPr>
        <w:pStyle w:val="NormalnyWeb"/>
        <w:spacing w:before="100" w:beforeAutospacing="1" w:after="100" w:afterAutospacing="1"/>
        <w:jc w:val="both"/>
        <w:rPr>
          <w:rFonts w:ascii="Arial" w:hAnsi="Arial" w:cs="Arial"/>
        </w:rPr>
      </w:pPr>
      <w:r w:rsidRPr="00874F7E">
        <w:rPr>
          <w:rFonts w:ascii="Arial" w:hAnsi="Arial" w:cs="Arial"/>
        </w:rPr>
        <w:t>- obserwacji „życia” w lokalnym środowisku (np. sposobu spędzania czasu wolnego przez dzieci i dorosłych, miejsc w których się gromadzą i aktywności, które wówczas podejmują).</w:t>
      </w:r>
    </w:p>
    <w:p w:rsidR="005A2249" w:rsidRDefault="00961BC5" w:rsidP="00961BC5">
      <w:pPr>
        <w:jc w:val="both"/>
      </w:pPr>
      <w:r w:rsidRPr="00874F7E">
        <w:rPr>
          <w:rFonts w:ascii="Arial" w:hAnsi="Arial" w:cs="Arial"/>
          <w:sz w:val="24"/>
          <w:szCs w:val="24"/>
        </w:rPr>
        <w:t xml:space="preserve">Bardzo różnorodne są też możliwości zebrania powyższych informacji. Są nimi tradycyjne techniki typu: wywiady, ankiety, obserwacje, analiza dokumentacji (w tym artykułów w lokalnej prasie dotyczących problematyki dzieci i rodzin), jak również: fotografowanie, filmowanie, czy też nagrywanie. Nie bez znaczenia jest też sposób </w:t>
      </w:r>
      <w:r w:rsidRPr="00874F7E">
        <w:rPr>
          <w:rFonts w:ascii="Arial" w:hAnsi="Arial" w:cs="Arial"/>
          <w:sz w:val="24"/>
          <w:szCs w:val="24"/>
        </w:rPr>
        <w:lastRenderedPageBreak/>
        <w:t>zaprezentowania zebranych informacji (dokument, prezentacja, film, nagranie, program, opis słowny, itp.) oraz okoliczności, w których to następuje (rozmowa z decydentami w urzędzie, spotkanie zespołu interdyscyplinarnego, konferencja, czy też audycja w lokalnych mediach). Jest to oczywiście uzależnione od celu, który chcemy osiągnąć prezentując zebrane dane i osób, które mogą być w tym pomocne. Niezależnie od tego, czy w danej miejscowości placówka wsparcia dziennego ma dopiero powstać, czy też już istnieje, warto mieć aktualną wiedzę na temat problemów społecznych występujących na danym terenie, ich zasięgu, przyjętego sposobu rozwiązywania oraz zasobów, które w tym celu są angażowane</w:t>
      </w:r>
    </w:p>
    <w:sectPr w:rsidR="005A2249" w:rsidSect="005A2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D429E"/>
    <w:multiLevelType w:val="hybridMultilevel"/>
    <w:tmpl w:val="43207832"/>
    <w:lvl w:ilvl="0" w:tplc="0415000F">
      <w:start w:val="1"/>
      <w:numFmt w:val="decimal"/>
      <w:lvlText w:val="%1."/>
      <w:lvlJc w:val="left"/>
      <w:pPr>
        <w:tabs>
          <w:tab w:val="num" w:pos="720"/>
        </w:tabs>
        <w:ind w:left="720" w:hanging="360"/>
      </w:pPr>
    </w:lvl>
    <w:lvl w:ilvl="1" w:tplc="9A0ADBD4">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1BC5"/>
    <w:rsid w:val="005A2249"/>
    <w:rsid w:val="00961BC5"/>
    <w:rsid w:val="00F566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C5"/>
    <w:rPr>
      <w:rFonts w:ascii="Calibri" w:eastAsia="Calibri" w:hAnsi="Calibri" w:cs="Times New Roman"/>
      <w:lang w:bidi="en-US"/>
    </w:rPr>
  </w:style>
  <w:style w:type="paragraph" w:styleId="Nagwek2">
    <w:name w:val="heading 2"/>
    <w:basedOn w:val="Normalny"/>
    <w:next w:val="Normalny"/>
    <w:link w:val="Nagwek2Znak"/>
    <w:unhideWhenUsed/>
    <w:qFormat/>
    <w:rsid w:val="00961B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61BC5"/>
    <w:rPr>
      <w:rFonts w:asciiTheme="majorHAnsi" w:eastAsiaTheme="majorEastAsia" w:hAnsiTheme="majorHAnsi" w:cstheme="majorBidi"/>
      <w:b/>
      <w:bCs/>
      <w:color w:val="4F81BD" w:themeColor="accent1"/>
      <w:sz w:val="26"/>
      <w:szCs w:val="26"/>
      <w:lang w:bidi="en-US"/>
    </w:rPr>
  </w:style>
  <w:style w:type="paragraph" w:styleId="NormalnyWeb">
    <w:name w:val="Normal (Web)"/>
    <w:basedOn w:val="Normalny"/>
    <w:semiHidden/>
    <w:rsid w:val="00961BC5"/>
    <w:pPr>
      <w:spacing w:after="240" w:line="240" w:lineRule="auto"/>
    </w:pPr>
    <w:rPr>
      <w:rFonts w:ascii="Times New Roman" w:eastAsia="Times New Roman" w:hAnsi="Times New Roman"/>
      <w:sz w:val="24"/>
      <w:szCs w:val="24"/>
      <w:lang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2805</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lisota</dc:creator>
  <cp:keywords/>
  <dc:description/>
  <cp:lastModifiedBy>joanna lisota</cp:lastModifiedBy>
  <cp:revision>1</cp:revision>
  <dcterms:created xsi:type="dcterms:W3CDTF">2012-10-10T08:03:00Z</dcterms:created>
  <dcterms:modified xsi:type="dcterms:W3CDTF">2012-10-10T08:04:00Z</dcterms:modified>
</cp:coreProperties>
</file>