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E0" w:rsidRPr="000F5EF5" w:rsidRDefault="00494BE0" w:rsidP="00494BE0">
      <w:pPr>
        <w:pStyle w:val="Nagwek2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F5EF5">
        <w:rPr>
          <w:rFonts w:ascii="Arial" w:hAnsi="Arial" w:cs="Arial"/>
          <w:color w:val="auto"/>
          <w:sz w:val="24"/>
          <w:szCs w:val="24"/>
        </w:rPr>
        <w:t>Tworzenie społeczności placówki</w:t>
      </w:r>
    </w:p>
    <w:p w:rsidR="00494BE0" w:rsidRPr="00874F7E" w:rsidRDefault="00494BE0" w:rsidP="00494BE0">
      <w:pPr>
        <w:pStyle w:val="Tekstpodstawowywcity2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Tworzenie społeczności placówki jest procesem. Warto dążyć do tego by była ona źródłem doświadczeń korygujących i skutecznym narzędziem wspierania rozwoju zarówno dzieci, jak i dorosłych. By tak się stało potrzebna jest świadomość celów, do których została powołana i wartości za pomocą których będą one osiągane (zadanie dla pracowników).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pStyle w:val="Nagwek7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74F7E">
        <w:rPr>
          <w:rFonts w:ascii="Arial" w:hAnsi="Arial" w:cs="Arial"/>
          <w:bCs/>
          <w:color w:val="auto"/>
          <w:sz w:val="24"/>
          <w:szCs w:val="24"/>
        </w:rPr>
        <w:t xml:space="preserve">Pierwszy etap budowania społeczności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Organizując pracę nowej placówki warto: </w:t>
      </w:r>
    </w:p>
    <w:p w:rsidR="00494BE0" w:rsidRPr="00874F7E" w:rsidRDefault="00494BE0" w:rsidP="00494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spotkać się indywidualnie z każdym rodzicem i dzieckiem (przedstawienie oferty świetlicy, ustalenie zasad wzajemnej współpracy, zebranie informacji o dziecku / wywiad, wyznaczenie terminu okresu próbnego)</w:t>
      </w:r>
    </w:p>
    <w:p w:rsidR="00494BE0" w:rsidRPr="00874F7E" w:rsidRDefault="00494BE0" w:rsidP="00494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zorganizować spotkanie z rodzicami (przestawienie się wszystkich pracowników </w:t>
      </w:r>
      <w:r w:rsidRPr="00874F7E">
        <w:rPr>
          <w:rFonts w:ascii="Arial" w:hAnsi="Arial" w:cs="Arial"/>
          <w:sz w:val="24"/>
          <w:szCs w:val="24"/>
        </w:rPr>
        <w:br/>
        <w:t>i rodziców, przestawienie planów na najbliższy czas i zaangażowanie rodziców w ich realizację)</w:t>
      </w:r>
    </w:p>
    <w:p w:rsidR="00494BE0" w:rsidRPr="00874F7E" w:rsidRDefault="00494BE0" w:rsidP="00494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organizować zajęcia integrujące poszczególne grupy dzieci (poznanie się dzieci, wypracowanie regulaminu, wspólne ustalenie planu i rodzaju zajęć)</w:t>
      </w:r>
    </w:p>
    <w:p w:rsidR="00494BE0" w:rsidRPr="00874F7E" w:rsidRDefault="00494BE0" w:rsidP="00494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zorganizować spotkanie wszystkich grup (</w:t>
      </w:r>
      <w:r w:rsidRPr="00874F7E">
        <w:rPr>
          <w:rFonts w:ascii="Arial" w:hAnsi="Arial" w:cs="Arial"/>
          <w:bCs/>
          <w:sz w:val="24"/>
          <w:szCs w:val="24"/>
        </w:rPr>
        <w:t>Kto jest kim w świetlicy?</w:t>
      </w:r>
      <w:r w:rsidRPr="00874F7E">
        <w:rPr>
          <w:rFonts w:ascii="Arial" w:hAnsi="Arial" w:cs="Arial"/>
          <w:sz w:val="24"/>
          <w:szCs w:val="24"/>
        </w:rPr>
        <w:t xml:space="preserve"> - przedstawienie się uczestników; </w:t>
      </w:r>
      <w:r w:rsidRPr="00874F7E">
        <w:rPr>
          <w:rFonts w:ascii="Arial" w:hAnsi="Arial" w:cs="Arial"/>
          <w:bCs/>
          <w:sz w:val="24"/>
          <w:szCs w:val="24"/>
        </w:rPr>
        <w:t xml:space="preserve">Po co tu jesteśmy? - </w:t>
      </w:r>
      <w:r w:rsidRPr="00874F7E">
        <w:rPr>
          <w:rFonts w:ascii="Arial" w:hAnsi="Arial" w:cs="Arial"/>
          <w:sz w:val="24"/>
          <w:szCs w:val="24"/>
        </w:rPr>
        <w:t xml:space="preserve">wspólne wyznaczenie celów świetlicy; </w:t>
      </w:r>
      <w:r w:rsidRPr="00874F7E">
        <w:rPr>
          <w:rFonts w:ascii="Arial" w:hAnsi="Arial" w:cs="Arial"/>
          <w:bCs/>
          <w:sz w:val="24"/>
          <w:szCs w:val="24"/>
        </w:rPr>
        <w:t xml:space="preserve">Z czego i jak możemy korzystać? – </w:t>
      </w:r>
      <w:r w:rsidRPr="00874F7E">
        <w:rPr>
          <w:rFonts w:ascii="Arial" w:hAnsi="Arial" w:cs="Arial"/>
          <w:sz w:val="24"/>
          <w:szCs w:val="24"/>
        </w:rPr>
        <w:t>określenie zasobów;</w:t>
      </w:r>
      <w:r w:rsidRPr="00874F7E">
        <w:rPr>
          <w:rFonts w:ascii="Arial" w:hAnsi="Arial" w:cs="Arial"/>
          <w:bCs/>
          <w:sz w:val="24"/>
          <w:szCs w:val="24"/>
        </w:rPr>
        <w:t xml:space="preserve"> Na co się umawiamy? </w:t>
      </w:r>
      <w:r w:rsidRPr="00874F7E">
        <w:rPr>
          <w:rFonts w:ascii="Arial" w:hAnsi="Arial" w:cs="Arial"/>
          <w:sz w:val="24"/>
          <w:szCs w:val="24"/>
        </w:rPr>
        <w:t>– określenie zasad współpracy)</w:t>
      </w:r>
    </w:p>
    <w:p w:rsidR="00494BE0" w:rsidRPr="00874F7E" w:rsidRDefault="00494BE0" w:rsidP="00494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zorganizować spotkanie z okazji rozpoczęcia działalności świetlicy dla dzieci, rodzin </w:t>
      </w:r>
      <w:r w:rsidRPr="00874F7E">
        <w:rPr>
          <w:rFonts w:ascii="Arial" w:hAnsi="Arial" w:cs="Arial"/>
          <w:sz w:val="24"/>
          <w:szCs w:val="24"/>
        </w:rPr>
        <w:br/>
        <w:t xml:space="preserve">i wychowawców (można przygotować je metodą projektu, poszczególne grupy mogą przedstawić się w jakiś ciekawy sposób, zorganizować przy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wychowawców różne zabawy, poczęstunek, itp.).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Kolejne etapy budowania społeczności dotyczą współtworzenia dobrego klimatu w placówce, wdrażania do otwartej komunikacji i zdobywania wspólnych doświadczeń.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Dobry klimat</w:t>
      </w:r>
      <w:r w:rsidRPr="00874F7E">
        <w:rPr>
          <w:rFonts w:ascii="Arial" w:hAnsi="Arial" w:cs="Arial"/>
          <w:sz w:val="24"/>
          <w:szCs w:val="24"/>
        </w:rPr>
        <w:t xml:space="preserve"> w placówce to atmosfera, która sprzyja rozwojowi zarówno dzieci, jak i dorosłych. Składają się na nią min. sposób: 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traktowania dzieci i ich rodziców (po </w:t>
      </w:r>
      <w:proofErr w:type="spellStart"/>
      <w:r w:rsidRPr="00874F7E">
        <w:rPr>
          <w:rFonts w:ascii="Arial" w:hAnsi="Arial" w:cs="Arial"/>
          <w:sz w:val="24"/>
          <w:szCs w:val="24"/>
        </w:rPr>
        <w:t>partnersku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i przyjacielsku bądź: z dużą dozą obojętności i dystansu lub z wyższością i wrogo) 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sposób traktowania siebie nawzajem przez personel (jesteśmy zespołem, możemy na siebie liczyć, wspieramy się, ale też wskazujemy niedociągnięcia, bądź: każdy pracuje na własny rachunek, nie interesuje mnie co robi koleżanka obok, nikt nie ma prawa wtrącać się do mojej </w:t>
      </w:r>
      <w:proofErr w:type="spellStart"/>
      <w:r w:rsidRPr="00874F7E">
        <w:rPr>
          <w:rFonts w:ascii="Arial" w:hAnsi="Arial" w:cs="Arial"/>
          <w:sz w:val="24"/>
          <w:szCs w:val="24"/>
        </w:rPr>
        <w:t>pracy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rozwiązywania problemów (z każdej, nawet trudnej sytuacji możemy wyprowadzić jakieś dobro, bądź: jeśli nie powiemy o problemie nie będziemy musieli go rozwiązywać (tzw. : „zamiatanie problemów pod dywan”))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>urządzenia i wystrój placówki  (estetycznie, schludnie i czysto, dekoracja według pomysłu dzieci lub byle jak, i „bez ducha”)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traktowania czasu (jest cenny, nie wiemy na jak długo zostały nam powierzone dzieci, chcemy by w czasie kiedy są z nami wydarzyło się w ich życiu jak najwięcej dobra, lub: w ciągu dwóch godzin nie się nie da zrobić...,  lub byle dotrwać do 18.00...).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Bardzo istotną w tej kwestii jest również dbałość o wysoką jakość prowadzonych zajęć (dostosowanych oczywiście do potrzeb dzieci). Prawie trzynastoletnie doświadczenie w prowadzeniu dwóch </w:t>
      </w:r>
      <w:proofErr w:type="spellStart"/>
      <w:r w:rsidRPr="00874F7E">
        <w:rPr>
          <w:rFonts w:ascii="Arial" w:hAnsi="Arial" w:cs="Arial"/>
          <w:sz w:val="24"/>
          <w:szCs w:val="24"/>
        </w:rPr>
        <w:t>świetlic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dla ponad setki dzieci (w których codziennie jest bardzo wysoka frekwencja) pokazuje, że korzystnym jest  gdy w świetlicy dużo się dzieje i gdy ona „tętni życiem”. W złą organizację, nudę i brak pomysłu na konstruktywne wykorzystanie czasu z dziećmi bardzo szybko wkrada się destrukcja, która potrafi bardzo szybko zniszczyć to, co czasem z wielkim trudem udało się wypracować.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 xml:space="preserve">Wdrażanie </w:t>
      </w:r>
      <w:r w:rsidRPr="00874F7E">
        <w:rPr>
          <w:rFonts w:ascii="Arial" w:hAnsi="Arial" w:cs="Arial"/>
          <w:sz w:val="24"/>
          <w:szCs w:val="24"/>
        </w:rPr>
        <w:t>dzieci i rodziców</w:t>
      </w:r>
      <w:r w:rsidRPr="00874F7E">
        <w:rPr>
          <w:rFonts w:ascii="Arial" w:hAnsi="Arial" w:cs="Arial"/>
          <w:bCs/>
          <w:sz w:val="24"/>
          <w:szCs w:val="24"/>
        </w:rPr>
        <w:t xml:space="preserve"> do otwartej komunikacji </w:t>
      </w:r>
      <w:r w:rsidRPr="00874F7E">
        <w:rPr>
          <w:rFonts w:ascii="Arial" w:hAnsi="Arial" w:cs="Arial"/>
          <w:sz w:val="24"/>
          <w:szCs w:val="24"/>
        </w:rPr>
        <w:t>może odbywać się zarówno podczas ćwiczeń, jak i codziennych rozmów. Oczywiście formy te mogą się uzupełniać, sam trening umiejętności w tym zakresie jednak nie wystarczy. Używanie przez dzieci i rodziców, a nawet wychowawców najlepszych nawet narzędzi komunikacji na nic się przyda, jeśli w placówce nie będzie przestrzeni i chęci na autentyczne spotkanie i dialog (czyli wymianę myśli, i uczuć). Z pewnością otwartej komunikacji sprzyja, gdy: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mówimy dzieciom i rodzicom prawdę (im jest ona trudniejsza, tym bardziej dbamy o to by była przekazana w bezpiecznych warunkach, w atmosferze troski i życzliwości) i do mówienia prawdy zachęcamy podopiecznych (mówimy: „Interesuje mnie prawda, czyli to co się wydarzyło”, „Odważny człowiek potrafi powiedzieć prawdę”, „Chciałabym usłyszeć co na serio o tym myślisz”” 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używamy komunikatów ”Ja”  („Cieszę się, ze tu jesteś”, „Martwię się”, „Chciałabym żebyś...”, a czasem:  „Wkurzyłeś mnie dzisiaj na </w:t>
      </w:r>
      <w:proofErr w:type="spellStart"/>
      <w:r w:rsidRPr="00874F7E">
        <w:rPr>
          <w:rFonts w:ascii="Arial" w:hAnsi="Arial" w:cs="Arial"/>
          <w:sz w:val="24"/>
          <w:szCs w:val="24"/>
        </w:rPr>
        <w:t>maxa</w:t>
      </w:r>
      <w:proofErr w:type="spellEnd"/>
      <w:r w:rsidRPr="00874F7E">
        <w:rPr>
          <w:rFonts w:ascii="Arial" w:hAnsi="Arial" w:cs="Arial"/>
          <w:sz w:val="24"/>
          <w:szCs w:val="24"/>
        </w:rPr>
        <w:t>...”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staramy się słuchać dzieci i rodziców i ich zrozumieć (parafrazujemy ich wypowiedzi, odzwierciedlamy uczucia, towarzyszymy gdy zmagają się z konfliktami wewnętrznymi)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 sytuacjach wymagających podjęcia przez dziecko lub rodzica decyzji porządkujemy wraz z nim wszystkie ”za” i „przeciw”  pozostawiając im wybór (z wyjątkiem sytuacji dotyczących ich zdrowia i życia) i szanując ich decyzje (nawet jeśli wiążą się one z odmową „awansowania” do starszej grupy, czy odejściem z placówki)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wprowadzamy „narrację” zwłaszcza w relacje z młodszymi dziećmi – to znaczy opowiadamy rzeczywistość tak, jak ją widzimy  ( o tym co widzimy i co słyszymy) i zachęcamy do tego dzieci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dbamy o to, by o osobach nieobecnych rozmawiać w taki sposób, jak gdyby były w danym gronie obecne,  a jeśli z różnych względów jest to niemożliwe, przerywamy rozmowę do czasu kiedy osoba będzie obecna (daje to poczucie bezpieczeństwa, że nikt za plecami nie będzie mówił złych rzeczy na ich temat)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w sytuacjach konfliktów dążymy do ich pokojowego rozwiązania, to znaczy nazywamy popełnione błędy i szukamy sposobów naprawy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>modelujemy odnoszenie się do siebie z szacunkiem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pytamy dzieci o zdanie na dany temat i uwzględniamy je np. przy podejmowaniu decyzji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kiedy czegoś nie wiemy, czy nie rozumiemy mówimy o tym dzieciom i staramy się zdobyć potrzebną wiedzę, a potem wracamy do tematu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przepraszamy, gdy wobec nich, czy ich rodziców popełniamy błąd.</w:t>
      </w:r>
    </w:p>
    <w:p w:rsidR="00494BE0" w:rsidRPr="00874F7E" w:rsidRDefault="00494BE0" w:rsidP="00494BE0">
      <w:pPr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 pewnością listę tę można wydłużyć wieloma innymi zachowaniami i postawami wychowawców. Jednakże najistotniejsze wydaje się to, by samemu dążyć do prawdy i chcieć ją poznać (choć czasem bywa bolesna). Pozwoli to uniknąć sytuacji, w której dzieci, rodzice, a nawet współpracownicy mówią nam to co my chcemy usłyszeć, a nie to co oni faktycznie myślą lub czują.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bCs/>
          <w:sz w:val="24"/>
          <w:szCs w:val="24"/>
        </w:rPr>
        <w:t>Zdobywanie wspólnych doświadczeń</w:t>
      </w:r>
      <w:r w:rsidRPr="00874F7E">
        <w:rPr>
          <w:rFonts w:ascii="Arial" w:hAnsi="Arial" w:cs="Arial"/>
          <w:sz w:val="24"/>
          <w:szCs w:val="24"/>
        </w:rPr>
        <w:t xml:space="preserve">  i  </w:t>
      </w:r>
      <w:r w:rsidRPr="00874F7E">
        <w:rPr>
          <w:rFonts w:ascii="Arial" w:hAnsi="Arial" w:cs="Arial"/>
          <w:bCs/>
          <w:sz w:val="24"/>
          <w:szCs w:val="24"/>
        </w:rPr>
        <w:t>planowanie działań.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Podstawowym założeniem tego etapu jest to, że wychowawcy są przez cały czas blisko dzieci (system prewencyjny ks. </w:t>
      </w:r>
      <w:proofErr w:type="spellStart"/>
      <w:r w:rsidRPr="00874F7E">
        <w:rPr>
          <w:rFonts w:ascii="Arial" w:hAnsi="Arial" w:cs="Arial"/>
          <w:sz w:val="24"/>
          <w:szCs w:val="24"/>
        </w:rPr>
        <w:t>Bosco</w:t>
      </w:r>
      <w:proofErr w:type="spellEnd"/>
      <w:r w:rsidRPr="00874F7E">
        <w:rPr>
          <w:rFonts w:ascii="Arial" w:hAnsi="Arial" w:cs="Arial"/>
          <w:sz w:val="24"/>
          <w:szCs w:val="24"/>
        </w:rPr>
        <w:t>). Dlatego wspólnie z nimi chodzą na zakupy, jedzą posiłki, porządkują salę, bawią się, uczą, realizują projekty, rozmawiają na przeróżne tematy, towarzyszą im. Ponadto poszczególne grupy (z wyjątkiem najmłodszej) razem z wychowawcą planują zajęcia na dany tydzień (Jakie?, Na jaki temat?, Kiedy?, Kto je poprowadzi?, Jaki jest ich cel?), sposób spędzenia czasu w placówce podczas ferii i wakacji, sposób świętowania uroczystości, wspólnie ustalają wystrój sali oraz np. wybierają film, który obejrzą na zajęciach filmowych. Nie sposób nie wspomnieć o tym, że ważne jest nie tyko zdobywanie doświadczeń, ale także ich podsumowywanie i wyciąganie wniosków. Systematycznie czynione (nawet podczas kilkuminutowych rozmów) pozwalają porządkować przeżycia, wydarzenia, widzieć związki przyczynowo – skutkowe, doświadczać rozwoju.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Cennym jest, by opisane powyżej etapy tworzenia społeczności dokonywały się to w oparciu o otwartość, akceptację, szacunek, kreatywność i odpowiedzialność. Te postawy, powinny być modelowane przez pracowników w codziennych sytuacjach - wypowiadanych słowach, czynionych gestach. By jednak było to możliwe konieczną jest osobista dojrzałość oraz świadomość misji, którą ma się do wykonania.  Pomocne w jej realizowaniu mogą być następujące przekonania wobec dzieci i ich rodziców: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chcę tutaj z Tobą być, jesteś dla mnie ważny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interesuje mnie co myślisz i czujesz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masz prawo popełniać błędy, nie umieć czegoś czy nie chcieć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zasługujesz na miłość, troskę, bliskość i obecność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jak wykonamy to zadnie/ załatwimy tą sprawę?</w:t>
      </w: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oraz siebie samego: </w:t>
      </w:r>
    </w:p>
    <w:p w:rsidR="00494BE0" w:rsidRPr="00874F7E" w:rsidRDefault="00494BE0" w:rsidP="00494B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lastRenderedPageBreak/>
        <w:t xml:space="preserve">mam prawo: pytać, popełniać błędy, „mieć gorsze dni”, korzystać ze wsparcia; mam obowiązek dążyć do tego by w życiu dzieci ich rodzin wydarzyło się jak najwięcej dobra. </w:t>
      </w:r>
    </w:p>
    <w:p w:rsidR="00494BE0" w:rsidRPr="00874F7E" w:rsidRDefault="00494BE0" w:rsidP="00494BE0">
      <w:pPr>
        <w:spacing w:before="100" w:beforeAutospacing="1" w:after="100" w:afterAutospacing="1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94BE0" w:rsidRPr="00874F7E" w:rsidRDefault="00494BE0" w:rsidP="00494BE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Spotkania społeczności</w:t>
      </w:r>
    </w:p>
    <w:p w:rsidR="00494BE0" w:rsidRPr="00874F7E" w:rsidRDefault="00494BE0" w:rsidP="00494BE0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Jednym z elementów budowania społeczności są również jej spotkania. Służą one omawianiu bieżących spraw oraz rozwiązywaniu pojawiających się problemów. W niektórych placówkach spotkania całej społeczności (wszystkich grup i wychowawców) odbywają się codziennie (zazwyczaj wówczas gdy są one mało liczne). W innych, co jakiś czas, przy czym codzienną praktyką są spotkania tzw. „małych społeczności” czyli grup wychowawczych. Dają one dzieciom doświadczenie rozmowy - zatrzymania się po to by wysłuchać innych, wsłuchać się w siebie, sformułować własne myśli. Stwarzają każdemu okazję do wypowiedzenia się, podzielenia się na forum sukcesami i trudnościami, uczą przyjmowania czasem pozytywnych, a czasem bardzo trudnych słów na swój temat. Organizowane na zakończenie zajęć, pomagają w porządkowaniu przeżyć, umiejętności i wiedzy zdobytej w danym dniu. Spotkania te zazwyczaj trwają ok. 15 minut. Dzieci siedzą wówczas w kręgu lub przy wspólnym stole. Na początku wychowawca krótko przypomina co działo się podczas zajęć, a później zadaje dzieciom różne pytania, np.: Co Ci się dzisiaj najbardziej podobało?, lub: Czego się dziś nauczyłeś?, lub: Co było dziś dla Ciebie trudne?, itp. Później daje dzieciom przestrzeń do wypowiedzi na nurtujące ich tematy: „Teraz jest czas, by porozmawiać o ważnych dla was sprawach. Kto chciałby zabrać głos?” Następnie podsumowuje wypowiedzi dzieci i proponuje zakończenie spotkania w wybrany przez grupę sposób (rytuał).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A1"/>
    <w:multiLevelType w:val="hybridMultilevel"/>
    <w:tmpl w:val="5D9CA8CE"/>
    <w:lvl w:ilvl="0" w:tplc="ABBE1CC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F456F"/>
    <w:multiLevelType w:val="hybridMultilevel"/>
    <w:tmpl w:val="10E20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BE0"/>
    <w:rsid w:val="00494BE0"/>
    <w:rsid w:val="005A224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E0"/>
    <w:rPr>
      <w:rFonts w:ascii="Calibri" w:eastAsia="Calibri" w:hAnsi="Calibri" w:cs="Times New Roman"/>
      <w:lang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9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494B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7Znak">
    <w:name w:val="Nagłówek 7 Znak"/>
    <w:basedOn w:val="Domylnaczcionkaakapitu"/>
    <w:link w:val="Nagwek7"/>
    <w:rsid w:val="00494BE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4B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4BE0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494B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4BE0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2012-10-10T08:29:00Z</dcterms:created>
  <dcterms:modified xsi:type="dcterms:W3CDTF">2012-10-10T08:30:00Z</dcterms:modified>
</cp:coreProperties>
</file>