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0C" w:rsidRPr="000F5EF5" w:rsidRDefault="0068490C" w:rsidP="0068490C">
      <w:pPr>
        <w:pStyle w:val="Nagwek8"/>
        <w:spacing w:before="100" w:beforeAutospacing="1" w:after="100" w:afterAutospacing="1" w:line="240" w:lineRule="auto"/>
        <w:jc w:val="both"/>
        <w:rPr>
          <w:rFonts w:ascii="Arial" w:hAnsi="Arial" w:cs="Arial"/>
          <w:b/>
          <w:color w:val="auto"/>
          <w:sz w:val="24"/>
          <w:szCs w:val="24"/>
        </w:rPr>
      </w:pPr>
      <w:r w:rsidRPr="000F5EF5">
        <w:rPr>
          <w:rFonts w:ascii="Arial" w:hAnsi="Arial" w:cs="Arial"/>
          <w:b/>
          <w:color w:val="auto"/>
          <w:sz w:val="24"/>
          <w:szCs w:val="24"/>
        </w:rPr>
        <w:t>Czas i przestrzeń świetlicy</w:t>
      </w:r>
    </w:p>
    <w:p w:rsidR="0068490C" w:rsidRPr="00874F7E" w:rsidRDefault="0068490C" w:rsidP="0068490C">
      <w:pPr>
        <w:pStyle w:val="Tekstpodstawowy2"/>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 xml:space="preserve">Godziny </w:t>
      </w:r>
      <w:proofErr w:type="spellStart"/>
      <w:r w:rsidRPr="00874F7E">
        <w:rPr>
          <w:rFonts w:ascii="Arial" w:hAnsi="Arial" w:cs="Arial"/>
          <w:bCs/>
          <w:sz w:val="24"/>
          <w:szCs w:val="24"/>
        </w:rPr>
        <w:t>pracy</w:t>
      </w:r>
      <w:proofErr w:type="spellEnd"/>
      <w:r w:rsidRPr="00874F7E">
        <w:rPr>
          <w:rFonts w:ascii="Arial" w:hAnsi="Arial" w:cs="Arial"/>
          <w:bCs/>
          <w:sz w:val="24"/>
          <w:szCs w:val="24"/>
        </w:rPr>
        <w:t xml:space="preserve"> świetlicy</w:t>
      </w:r>
    </w:p>
    <w:p w:rsidR="0068490C" w:rsidRPr="00874F7E" w:rsidRDefault="0068490C" w:rsidP="0068490C">
      <w:pPr>
        <w:pStyle w:val="Tekstpodstawowy2"/>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Biorąc po uwagę fakt, że świetlica jest miejscem w której najważniejszymi osobami są dzieci, koniecznym jest dostosowanie godzin jej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do ich możliwości, niezależnie od tego jaki zakres </w:t>
      </w:r>
      <w:proofErr w:type="spellStart"/>
      <w:r w:rsidRPr="00874F7E">
        <w:rPr>
          <w:rFonts w:ascii="Arial" w:hAnsi="Arial" w:cs="Arial"/>
          <w:sz w:val="24"/>
          <w:szCs w:val="24"/>
        </w:rPr>
        <w:t>pomocy</w:t>
      </w:r>
      <w:proofErr w:type="spellEnd"/>
      <w:r w:rsidRPr="00874F7E">
        <w:rPr>
          <w:rFonts w:ascii="Arial" w:hAnsi="Arial" w:cs="Arial"/>
          <w:sz w:val="24"/>
          <w:szCs w:val="24"/>
        </w:rPr>
        <w:t xml:space="preserve"> świadczy. W praktyce można zrobić to w ten sposób, że na początku każdego semestru po zebraniu planów lekcji dzieci sprawdzić jakie godziny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świetlicy byłyby dla nich optymalne i takie wyznaczyć. Potrzebna jest tutaj pewna elastyczność. Być tak może, że kilka dni w tygodniu najlepszym czasem na zajęcia grupowe będą godziny od 12.00. do 16.00., a w pozostałe godziny od 14.00. do 18.00. Jeśli w świetlicy  funkcjonuje kilka grup, godziny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każdej z nich mogą się różnić od pozostałych. Oczywiście rzadko zdarza się tak, że wszystkie dzieci mogą uczestniczyć w zajęciach od samego początku. Tym, którzy są „najbardziej stratni” można zaproponować jako uzupełnienie zajęcia indywidualne. Warto zadbać o to, by dzieci, które wcześnie kończą lekcje i mają daleko do domu nie włóczyły się czekając na zajęcia w świetlicy. Jeśli istnieje taka możliwość można zorganizować dla nich zajęcia indywidualne, można też wyznaczyć dyżur polegający na tym że jeden wychowawca (lub rodzic wolontariusz) „zbiera” wszystkie dzieci, które przychodzą przed rozpoczęciem zajęć i pomaga im konstruktywnie spędzić ten czas (wówczas nie jest zakłócana praca pozostałych wychowawców, a dzieci są bezpieczne). Warto ustalić z dzieckiem i jego rodzicami gdzie będzie ono przebywać w czasie pomiędzy zakończeniem lekcji w szkole </w:t>
      </w:r>
      <w:r w:rsidRPr="00874F7E">
        <w:rPr>
          <w:rFonts w:ascii="Arial" w:hAnsi="Arial" w:cs="Arial"/>
          <w:sz w:val="24"/>
          <w:szCs w:val="24"/>
        </w:rPr>
        <w:br/>
        <w:t xml:space="preserve">a rozpoczęciem zajęć w świetlicy. W dni wolne od szkoły zajęcia mogą odbywać się w godzinach dopołudniowych. Wychowawcy zatrudnieni w wymiarze pełnego etatu godziny poza czasem przeznaczonym na pracę z grupą powinni przeznaczyć na: pracę koncepcyjną (diagnozowanie potrzeb dzieci i sporządzanie planu </w:t>
      </w:r>
      <w:proofErr w:type="spellStart"/>
      <w:r w:rsidRPr="00874F7E">
        <w:rPr>
          <w:rFonts w:ascii="Arial" w:hAnsi="Arial" w:cs="Arial"/>
          <w:sz w:val="24"/>
          <w:szCs w:val="24"/>
        </w:rPr>
        <w:t>pomocy</w:t>
      </w:r>
      <w:proofErr w:type="spellEnd"/>
      <w:r w:rsidRPr="00874F7E">
        <w:rPr>
          <w:rFonts w:ascii="Arial" w:hAnsi="Arial" w:cs="Arial"/>
          <w:sz w:val="24"/>
          <w:szCs w:val="24"/>
        </w:rPr>
        <w:t xml:space="preserve">, przygotowywanie zajęć, spotkania zespołu wychowawców, </w:t>
      </w:r>
      <w:proofErr w:type="spellStart"/>
      <w:r w:rsidRPr="00874F7E">
        <w:rPr>
          <w:rFonts w:ascii="Arial" w:hAnsi="Arial" w:cs="Arial"/>
          <w:sz w:val="24"/>
          <w:szCs w:val="24"/>
        </w:rPr>
        <w:t>superwizje</w:t>
      </w:r>
      <w:proofErr w:type="spellEnd"/>
      <w:r w:rsidRPr="00874F7E">
        <w:rPr>
          <w:rFonts w:ascii="Arial" w:hAnsi="Arial" w:cs="Arial"/>
          <w:sz w:val="24"/>
          <w:szCs w:val="24"/>
        </w:rPr>
        <w:t xml:space="preserve">), wypełnianie dokumentacji, kontakt z </w:t>
      </w:r>
      <w:proofErr w:type="spellStart"/>
      <w:r w:rsidRPr="00874F7E">
        <w:rPr>
          <w:rFonts w:ascii="Arial" w:hAnsi="Arial" w:cs="Arial"/>
          <w:sz w:val="24"/>
          <w:szCs w:val="24"/>
        </w:rPr>
        <w:t>rodziną</w:t>
      </w:r>
      <w:proofErr w:type="spellEnd"/>
      <w:r w:rsidRPr="00874F7E">
        <w:rPr>
          <w:rFonts w:ascii="Arial" w:hAnsi="Arial" w:cs="Arial"/>
          <w:sz w:val="24"/>
          <w:szCs w:val="24"/>
        </w:rPr>
        <w:t xml:space="preserve"> dziecka i instytucjami wspierającymi rodzinę (szkoła, </w:t>
      </w:r>
      <w:proofErr w:type="spellStart"/>
      <w:r w:rsidRPr="00874F7E">
        <w:rPr>
          <w:rFonts w:ascii="Arial" w:hAnsi="Arial" w:cs="Arial"/>
          <w:sz w:val="24"/>
          <w:szCs w:val="24"/>
        </w:rPr>
        <w:t>ośrodek</w:t>
      </w:r>
      <w:proofErr w:type="spellEnd"/>
      <w:r w:rsidRPr="00874F7E">
        <w:rPr>
          <w:rFonts w:ascii="Arial" w:hAnsi="Arial" w:cs="Arial"/>
          <w:sz w:val="24"/>
          <w:szCs w:val="24"/>
        </w:rPr>
        <w:t xml:space="preserve"> </w:t>
      </w:r>
      <w:proofErr w:type="spellStart"/>
      <w:r w:rsidRPr="00874F7E">
        <w:rPr>
          <w:rFonts w:ascii="Arial" w:hAnsi="Arial" w:cs="Arial"/>
          <w:sz w:val="24"/>
          <w:szCs w:val="24"/>
        </w:rPr>
        <w:t>pomocy</w:t>
      </w:r>
      <w:proofErr w:type="spellEnd"/>
      <w:r w:rsidRPr="00874F7E">
        <w:rPr>
          <w:rFonts w:ascii="Arial" w:hAnsi="Arial" w:cs="Arial"/>
          <w:sz w:val="24"/>
          <w:szCs w:val="24"/>
        </w:rPr>
        <w:t xml:space="preserve"> </w:t>
      </w:r>
      <w:proofErr w:type="spellStart"/>
      <w:r w:rsidRPr="00874F7E">
        <w:rPr>
          <w:rFonts w:ascii="Arial" w:hAnsi="Arial" w:cs="Arial"/>
          <w:sz w:val="24"/>
          <w:szCs w:val="24"/>
        </w:rPr>
        <w:t>społecznej</w:t>
      </w:r>
      <w:proofErr w:type="spellEnd"/>
      <w:r w:rsidRPr="00874F7E">
        <w:rPr>
          <w:rFonts w:ascii="Arial" w:hAnsi="Arial" w:cs="Arial"/>
          <w:sz w:val="24"/>
          <w:szCs w:val="24"/>
        </w:rPr>
        <w:t>, sąd, dzielnicowy, itp.) oraz zajęcia indywidualne z dzieckiem.</w:t>
      </w:r>
    </w:p>
    <w:p w:rsidR="0068490C" w:rsidRPr="00874F7E" w:rsidRDefault="0068490C" w:rsidP="0068490C">
      <w:pPr>
        <w:spacing w:before="100" w:beforeAutospacing="1" w:after="100" w:afterAutospacing="1" w:line="240" w:lineRule="auto"/>
        <w:jc w:val="both"/>
        <w:rPr>
          <w:rFonts w:ascii="Arial" w:hAnsi="Arial" w:cs="Arial"/>
          <w:sz w:val="24"/>
          <w:szCs w:val="24"/>
        </w:rPr>
      </w:pPr>
    </w:p>
    <w:p w:rsidR="0068490C" w:rsidRPr="00874F7E" w:rsidRDefault="0068490C" w:rsidP="0068490C">
      <w:p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Harmonogram zajęć i plan dnia</w:t>
      </w:r>
    </w:p>
    <w:p w:rsidR="0068490C" w:rsidRPr="00874F7E" w:rsidRDefault="0068490C" w:rsidP="0068490C">
      <w:pPr>
        <w:pStyle w:val="Tekstpodstawowy2"/>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W zależności od zakresu </w:t>
      </w:r>
      <w:proofErr w:type="spellStart"/>
      <w:r w:rsidRPr="00874F7E">
        <w:rPr>
          <w:rFonts w:ascii="Arial" w:hAnsi="Arial" w:cs="Arial"/>
          <w:sz w:val="24"/>
          <w:szCs w:val="24"/>
        </w:rPr>
        <w:t>pomocy</w:t>
      </w:r>
      <w:proofErr w:type="spellEnd"/>
      <w:r w:rsidRPr="00874F7E">
        <w:rPr>
          <w:rFonts w:ascii="Arial" w:hAnsi="Arial" w:cs="Arial"/>
          <w:sz w:val="24"/>
          <w:szCs w:val="24"/>
        </w:rPr>
        <w:t xml:space="preserve">, jaki świadczy placówka, może ona proponować dzieciom różne formy wsparcia: od zabawy, poprzez dożywianie, pomoc w nauce, rozwój zainteresowań po oddziaływania specjalistyczne. Stworzenie harmonogramu spójnego z potrzebami dzieci i dostosowanego do ich możliwości stanowi warunek usystematyzowania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wychowawcy i dostarczenia dzieciom poczucia bezpieczeństwa. Powinny w nim zostać zapisane poszczególne formy zajęć dla całej grupy w każdym dniu (np.: zabawa, odrabianie zadań, posiłek, kółko zainteresowań (jaki w danym dniu?), projekt, podsumowanie dnia) oraz czas ich trwania. Przy tworzeniu wraz z dziećmi harmonogramu dobrze jest wskazać stałe/ niezmienne zajęcia w ciągu dnia i te, które mogą ulegać zmianom (np. rodzaj kółka lub czas trwania poszczególnych zajęć). W sytuacji, gdy konieczne jest wprowadzenie zmian warto tworzyć z dziećmi plan zajęć na te konkretne dni, by nie wprowadzać chaosu i nie zaburzać ich poczucia bezpieczeństwa i stałości. </w:t>
      </w:r>
    </w:p>
    <w:p w:rsidR="0068490C" w:rsidRPr="00874F7E" w:rsidRDefault="0068490C" w:rsidP="0068490C">
      <w:pPr>
        <w:pStyle w:val="Tekstpodstawowy2"/>
        <w:spacing w:before="100" w:beforeAutospacing="1" w:after="100" w:afterAutospacing="1" w:line="240" w:lineRule="auto"/>
        <w:jc w:val="both"/>
        <w:rPr>
          <w:rFonts w:ascii="Arial" w:hAnsi="Arial" w:cs="Arial"/>
          <w:sz w:val="24"/>
          <w:szCs w:val="24"/>
        </w:rPr>
      </w:pPr>
    </w:p>
    <w:p w:rsidR="0068490C" w:rsidRPr="00874F7E" w:rsidRDefault="0068490C" w:rsidP="0068490C">
      <w:p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Ilość grup i miejsce</w:t>
      </w:r>
    </w:p>
    <w:p w:rsidR="0068490C" w:rsidRPr="00874F7E" w:rsidRDefault="0068490C" w:rsidP="0068490C">
      <w:pPr>
        <w:pStyle w:val="NormalnyWeb"/>
        <w:shd w:val="clear" w:color="auto" w:fill="FFFFFF"/>
        <w:spacing w:before="100" w:beforeAutospacing="1" w:after="100" w:afterAutospacing="1"/>
        <w:jc w:val="both"/>
        <w:rPr>
          <w:rFonts w:ascii="Arial" w:hAnsi="Arial" w:cs="Arial"/>
          <w:bCs/>
        </w:rPr>
      </w:pPr>
      <w:r w:rsidRPr="00874F7E">
        <w:rPr>
          <w:rFonts w:ascii="Arial" w:hAnsi="Arial" w:cs="Arial"/>
        </w:rPr>
        <w:t>Biorąc po uwagę wymóg ustawy dotyczący liczby dzieci przebywających pod opieką jednego wychowawcy</w:t>
      </w:r>
      <w:r w:rsidRPr="00874F7E">
        <w:rPr>
          <w:rFonts w:ascii="Arial" w:hAnsi="Arial" w:cs="Arial"/>
          <w:bCs/>
        </w:rPr>
        <w:t xml:space="preserve"> </w:t>
      </w:r>
      <w:r w:rsidRPr="00874F7E">
        <w:rPr>
          <w:rFonts w:ascii="Arial" w:hAnsi="Arial" w:cs="Arial"/>
        </w:rPr>
        <w:t xml:space="preserve">(art. 28. </w:t>
      </w:r>
      <w:proofErr w:type="spellStart"/>
      <w:r w:rsidRPr="00874F7E">
        <w:rPr>
          <w:rFonts w:ascii="Arial" w:hAnsi="Arial" w:cs="Arial"/>
        </w:rPr>
        <w:t>pkt</w:t>
      </w:r>
      <w:proofErr w:type="spellEnd"/>
      <w:r w:rsidRPr="00874F7E">
        <w:rPr>
          <w:rFonts w:ascii="Arial" w:hAnsi="Arial" w:cs="Arial"/>
        </w:rPr>
        <w:t xml:space="preserve"> 2) ilość grup uzależniona jest od liczby dzieci przebywających w placówce. W świetlicach łączących formę specjalistyczną z opiekuńczą zazwyczaj dzieci do grup przydzielane są według kryterium wieku. Warto w tym miejscu zaznaczyć, że dopuszczalna liczba 15 dzieci pod opieką jednego wychowawcy jest to liczba maksymalna. Z praktycznego punktu widzenia prowadzenie w pojedynkę efektywnych zajęć w tak dużej </w:t>
      </w:r>
      <w:r w:rsidRPr="00874F7E">
        <w:rPr>
          <w:rFonts w:ascii="Arial" w:hAnsi="Arial" w:cs="Arial"/>
        </w:rPr>
        <w:br/>
        <w:t xml:space="preserve">i często zróżnicowanej grupie dzieci  (z różnych klas, w różnym wieku, wykazujących czasem skrajnie różne zaburzenia) jest bardzo trudne. Obecność dwóch dorosłych podczas zajęć grupowych stwarza o wiele większe możliwości i szansę na skuteczność oddziaływań. Organizując pracę placówki warto też wziąć pod uwagę możliwość zagwarantowania każdej grupie oddzielnej sali. Wyznaczone terytorium zwiększy poczucie przynależności dzieci i da im poczucie stałości. Udekorowanie czy umeblowanie sali według pomysłu grupy wzbudzi w niej poczucie odpowiedzialności za to miejsce, które prawdopodobnie uzna wówczas jako swoje. Ponadto, jeśli warunki lokalowe na to pozwalają warto wygospodarować miejsce do zajęć indywidualnych z dziećmi i spotkań z rodzicami. Warunki, w jakich odbywają się często bardzo trudne rozmowy nie są bez znaczenia dla ich przebiegu (np. hałas, obecność osób postronnych, dzwoniący telefon, mogą je skutecznie zakłócić). </w:t>
      </w:r>
    </w:p>
    <w:p w:rsidR="0068490C" w:rsidRPr="00874F7E" w:rsidRDefault="0068490C" w:rsidP="0068490C">
      <w:pPr>
        <w:spacing w:before="100" w:beforeAutospacing="1" w:after="100" w:afterAutospacing="1" w:line="240" w:lineRule="auto"/>
        <w:jc w:val="both"/>
        <w:rPr>
          <w:rFonts w:ascii="Arial" w:hAnsi="Arial" w:cs="Arial"/>
          <w:bCs/>
          <w:sz w:val="24"/>
          <w:szCs w:val="24"/>
        </w:rPr>
      </w:pPr>
    </w:p>
    <w:p w:rsidR="005A2249" w:rsidRDefault="005A2249"/>
    <w:sectPr w:rsidR="005A2249" w:rsidSect="005A2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490C"/>
    <w:rsid w:val="005A2249"/>
    <w:rsid w:val="0068490C"/>
    <w:rsid w:val="00F566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90C"/>
    <w:rPr>
      <w:rFonts w:ascii="Calibri" w:eastAsia="Calibri" w:hAnsi="Calibri" w:cs="Times New Roman"/>
      <w:lang w:bidi="en-US"/>
    </w:rPr>
  </w:style>
  <w:style w:type="paragraph" w:styleId="Nagwek8">
    <w:name w:val="heading 8"/>
    <w:basedOn w:val="Normalny"/>
    <w:next w:val="Normalny"/>
    <w:link w:val="Nagwek8Znak"/>
    <w:unhideWhenUsed/>
    <w:qFormat/>
    <w:rsid w:val="0068490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68490C"/>
    <w:rPr>
      <w:rFonts w:asciiTheme="majorHAnsi" w:eastAsiaTheme="majorEastAsia" w:hAnsiTheme="majorHAnsi" w:cstheme="majorBidi"/>
      <w:color w:val="404040" w:themeColor="text1" w:themeTint="BF"/>
      <w:sz w:val="20"/>
      <w:szCs w:val="20"/>
      <w:lang w:bidi="en-US"/>
    </w:rPr>
  </w:style>
  <w:style w:type="paragraph" w:styleId="Tekstpodstawowy2">
    <w:name w:val="Body Text 2"/>
    <w:basedOn w:val="Normalny"/>
    <w:link w:val="Tekstpodstawowy2Znak"/>
    <w:semiHidden/>
    <w:unhideWhenUsed/>
    <w:rsid w:val="0068490C"/>
    <w:pPr>
      <w:spacing w:after="120" w:line="480" w:lineRule="auto"/>
    </w:pPr>
  </w:style>
  <w:style w:type="character" w:customStyle="1" w:styleId="Tekstpodstawowy2Znak">
    <w:name w:val="Tekst podstawowy 2 Znak"/>
    <w:basedOn w:val="Domylnaczcionkaakapitu"/>
    <w:link w:val="Tekstpodstawowy2"/>
    <w:semiHidden/>
    <w:rsid w:val="0068490C"/>
    <w:rPr>
      <w:rFonts w:ascii="Calibri" w:eastAsia="Calibri" w:hAnsi="Calibri" w:cs="Times New Roman"/>
      <w:lang w:bidi="en-US"/>
    </w:rPr>
  </w:style>
  <w:style w:type="paragraph" w:styleId="NormalnyWeb">
    <w:name w:val="Normal (Web)"/>
    <w:basedOn w:val="Normalny"/>
    <w:semiHidden/>
    <w:rsid w:val="0068490C"/>
    <w:pPr>
      <w:spacing w:after="240" w:line="240" w:lineRule="auto"/>
    </w:pPr>
    <w:rPr>
      <w:rFonts w:ascii="Times New Roman" w:eastAsia="Times New Roman" w:hAnsi="Times New Roman"/>
      <w:sz w:val="24"/>
      <w:szCs w:val="24"/>
      <w:lang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3968</Characters>
  <Application>Microsoft Office Word</Application>
  <DocSecurity>0</DocSecurity>
  <Lines>33</Lines>
  <Paragraphs>9</Paragraphs>
  <ScaleCrop>false</ScaleCrop>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lisota</dc:creator>
  <cp:keywords/>
  <dc:description/>
  <cp:lastModifiedBy>joanna lisota</cp:lastModifiedBy>
  <cp:revision>1</cp:revision>
  <dcterms:created xsi:type="dcterms:W3CDTF">2012-10-10T08:36:00Z</dcterms:created>
  <dcterms:modified xsi:type="dcterms:W3CDTF">2012-10-10T08:37:00Z</dcterms:modified>
</cp:coreProperties>
</file>