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86" w:rsidRPr="001927D7" w:rsidRDefault="005D2186" w:rsidP="005D2186">
      <w:pPr>
        <w:tabs>
          <w:tab w:val="num" w:pos="216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27D7">
        <w:rPr>
          <w:rFonts w:ascii="Arial" w:hAnsi="Arial" w:cs="Arial"/>
          <w:b/>
          <w:bCs/>
          <w:sz w:val="24"/>
          <w:szCs w:val="24"/>
        </w:rPr>
        <w:t>Oddziaływania specjalistyczne</w:t>
      </w:r>
    </w:p>
    <w:p w:rsidR="005D2186" w:rsidRPr="00874F7E" w:rsidRDefault="005D2186" w:rsidP="005D2186">
      <w:pPr>
        <w:tabs>
          <w:tab w:val="num" w:pos="21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Realizowane są przede wszystkim w placówkach wsparcia dziennego typu specjalistycznego</w:t>
      </w:r>
      <w:r w:rsidRPr="00874F7E">
        <w:rPr>
          <w:rFonts w:ascii="Arial" w:hAnsi="Arial" w:cs="Arial"/>
          <w:bCs/>
          <w:sz w:val="24"/>
          <w:szCs w:val="24"/>
        </w:rPr>
        <w:t xml:space="preserve"> </w:t>
      </w:r>
      <w:r w:rsidRPr="00874F7E">
        <w:rPr>
          <w:rFonts w:ascii="Arial" w:hAnsi="Arial" w:cs="Arial"/>
          <w:sz w:val="24"/>
          <w:szCs w:val="24"/>
        </w:rPr>
        <w:t xml:space="preserve">w oparciu </w:t>
      </w:r>
      <w:r w:rsidRPr="00874F7E">
        <w:rPr>
          <w:rFonts w:ascii="Arial" w:hAnsi="Arial" w:cs="Arial"/>
          <w:sz w:val="24"/>
          <w:szCs w:val="24"/>
        </w:rPr>
        <w:br/>
        <w:t>o założenie, że</w:t>
      </w:r>
      <w:r w:rsidRPr="00874F7E">
        <w:rPr>
          <w:rFonts w:ascii="Arial" w:hAnsi="Arial" w:cs="Arial"/>
          <w:bCs/>
          <w:sz w:val="24"/>
          <w:szCs w:val="24"/>
        </w:rPr>
        <w:t xml:space="preserve"> powinny dostarczać doświadczeń społecznych mających moc korygowania</w:t>
      </w:r>
      <w:r w:rsidRPr="00874F7E">
        <w:rPr>
          <w:rFonts w:ascii="Arial" w:hAnsi="Arial" w:cs="Arial"/>
          <w:sz w:val="24"/>
          <w:szCs w:val="24"/>
        </w:rPr>
        <w:t xml:space="preserve"> zaburzeń zachowania powstałych u dzieci. W placówkach tych powinno dążyć się do tego, by </w:t>
      </w:r>
      <w:r w:rsidRPr="00874F7E">
        <w:rPr>
          <w:rFonts w:ascii="Arial" w:hAnsi="Arial" w:cs="Arial"/>
          <w:bCs/>
          <w:sz w:val="24"/>
          <w:szCs w:val="24"/>
        </w:rPr>
        <w:t xml:space="preserve">panujący w nich klimat </w:t>
      </w:r>
      <w:r w:rsidRPr="00874F7E">
        <w:rPr>
          <w:rFonts w:ascii="Arial" w:hAnsi="Arial" w:cs="Arial"/>
          <w:bCs/>
          <w:sz w:val="24"/>
          <w:szCs w:val="24"/>
        </w:rPr>
        <w:br/>
        <w:t>i relacje sprzyjały rozwojowi dzieci, łagodziły lub leczyły ich zranienia emocjonalne</w:t>
      </w:r>
      <w:r w:rsidRPr="00874F7E">
        <w:rPr>
          <w:rFonts w:ascii="Arial" w:hAnsi="Arial" w:cs="Arial"/>
          <w:sz w:val="24"/>
          <w:szCs w:val="24"/>
        </w:rPr>
        <w:t>. Ich zakres i cel powinny określać programy psychoprofilaktyczne i psychokorekcyjne tworzone przez pracowników danej palcówki w oparciu o przeprowadzoną diagnozę problemów i potrzeb dzieci. Jeśli konieczne jest zapobieganie zagrożeniom (poprzez rozwijanie potrzebnych umiejętności, dostarczanie wiedzy, budowanie konstruktywnych więzi, wzmacnianie czynników chroniących), wówczas mają zastosowanie oddziaływania psychoprofilaktyczne. Przy czym istotne w tym obszarze są również oddziaływania kompensacyjne polegające na wyrównywaniu deficytów np. w wiedzy lub umiejętnościach (zwłaszcza z obszaru edukacji). Jeśli natomiast istnieje potrzeba korygowania zaburzonych zachowań u dzieci, wówczas niezbędną jest realizacja programów psychokorekcyjnych (indywidualnych lub grupowych).</w:t>
      </w:r>
    </w:p>
    <w:p w:rsidR="005D2186" w:rsidRPr="00874F7E" w:rsidRDefault="005D2186" w:rsidP="005D2186">
      <w:pPr>
        <w:tabs>
          <w:tab w:val="num" w:pos="21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74F7E">
        <w:rPr>
          <w:rFonts w:ascii="Arial" w:hAnsi="Arial" w:cs="Arial"/>
          <w:sz w:val="24"/>
          <w:szCs w:val="24"/>
        </w:rPr>
        <w:t>Powyższe typy oddziaływań mogą być podejmowane w ramach codziennej pracy wychowawczej, stanowić element zajęć indywidualnych, czy grupowych, bądź odbywać się w formie terapii psychologicznej.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2186"/>
    <w:rsid w:val="001927D7"/>
    <w:rsid w:val="005A2249"/>
    <w:rsid w:val="005D2186"/>
    <w:rsid w:val="00E20A53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186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2</cp:revision>
  <dcterms:created xsi:type="dcterms:W3CDTF">2012-10-10T09:04:00Z</dcterms:created>
  <dcterms:modified xsi:type="dcterms:W3CDTF">2012-10-10T11:45:00Z</dcterms:modified>
</cp:coreProperties>
</file>