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22" w:rsidRPr="002E1D22" w:rsidRDefault="002E1D22" w:rsidP="002E1D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b/>
          <w:bCs/>
          <w:sz w:val="24"/>
          <w:szCs w:val="24"/>
          <w:lang w:eastAsia="pl-PL"/>
        </w:rPr>
        <w:t>Diagnoza</w:t>
      </w:r>
    </w:p>
    <w:p w:rsidR="002E1D22" w:rsidRPr="002E1D22" w:rsidRDefault="002E1D22" w:rsidP="002E1D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Spożycie alkoholu przez młodych ludzi </w:t>
      </w:r>
    </w:p>
    <w:p w:rsidR="002E1D22" w:rsidRPr="002E1D22" w:rsidRDefault="002E1D22" w:rsidP="002E1D2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sz w:val="24"/>
          <w:szCs w:val="24"/>
          <w:lang w:eastAsia="pl-PL"/>
        </w:rPr>
        <w:t>W roku 2011 zrealizowana została w Polsce kolejna edycja badań ankietowych w ramach Europejskiego Programu Badań Szkolnych na Temat Alkoholu i Innych Narkotyków – ESPAD, w trzecich klasach szkół gimnazjalnych oraz drugich klasach szkół ponadpodstawowych (grupa 15/16–latków oraz 17/18–latków) koordynowanych przez Instytut Psychiatrii i Neurologii w Warszawie na zlecenie Państwowej Agencji Rozwiązywania Problemów Alkoholowych oraz Krajowego Biura ds. Przeciwdziałania Narkomanii.</w:t>
      </w:r>
    </w:p>
    <w:p w:rsidR="002E1D22" w:rsidRPr="002E1D22" w:rsidRDefault="002E1D22" w:rsidP="002E1D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sz w:val="24"/>
          <w:szCs w:val="24"/>
          <w:lang w:eastAsia="pl-PL"/>
        </w:rPr>
        <w:t>Wyniki badań wskazują, iż:</w:t>
      </w:r>
    </w:p>
    <w:p w:rsidR="002E1D22" w:rsidRPr="002E1D22" w:rsidRDefault="002E1D22" w:rsidP="002E1D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Napoje alkoholowe są najbardziej rozpowszechnioną substancją psychoaktywną używaną przez młodzież. Do picia napojów </w:t>
      </w:r>
      <w:proofErr w:type="spellStart"/>
      <w:r w:rsidRPr="002E1D22">
        <w:rPr>
          <w:rFonts w:eastAsia="Times New Roman" w:cs="Times New Roman"/>
          <w:b/>
          <w:bCs/>
          <w:sz w:val="24"/>
          <w:szCs w:val="24"/>
          <w:lang w:eastAsia="pl-PL"/>
        </w:rPr>
        <w:t>alkoholowych</w:t>
      </w:r>
      <w:proofErr w:type="spellEnd"/>
      <w:r w:rsidRPr="002E1D2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przyznaje się ponad 87% uczniów III klas gimnazjalnych i ponad 95% uczniów II klas szkół średnich. Najczęściej spożywanym napojem alkoholowym jest piwo. Niestety rosną również wskaźniki spożycia napojów wysokoprocentowych.</w:t>
      </w:r>
    </w:p>
    <w:p w:rsidR="002E1D22" w:rsidRPr="002E1D22" w:rsidRDefault="002E1D22" w:rsidP="002E1D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sz w:val="24"/>
          <w:szCs w:val="24"/>
          <w:lang w:eastAsia="pl-PL"/>
        </w:rPr>
        <w:t>Utrzymuje się liczba abstynentów, zmniejsza się powoli również częstość picia oraz ilość jednorazowo wypijanego alkoholu przez młodzież. Jako wskaźnik częstej konsumpcji traktowane jest picie alkoholu w ciągu ostatniego miesiąca poprzedzającego badanie. Ponad 60% chłopców oraz ponad połowa dziewcząt (53%) uczących się w III klasach gimnazjalnych (15/16–latków) piła alkohol w tym okresie.</w:t>
      </w:r>
    </w:p>
    <w:p w:rsidR="002E1D22" w:rsidRPr="002E1D22" w:rsidRDefault="002E1D22" w:rsidP="002E1D22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sz w:val="24"/>
          <w:szCs w:val="24"/>
          <w:lang w:eastAsia="pl-PL"/>
        </w:rPr>
        <w:drawing>
          <wp:inline distT="0" distB="0" distL="0" distR="0">
            <wp:extent cx="5220393" cy="3249781"/>
            <wp:effectExtent l="0" t="0" r="0" b="0"/>
            <wp:docPr id="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413" cy="325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22" w:rsidRPr="002E1D22" w:rsidRDefault="002E1D22" w:rsidP="002E1D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b/>
          <w:bCs/>
          <w:sz w:val="24"/>
          <w:szCs w:val="24"/>
          <w:lang w:eastAsia="pl-PL"/>
        </w:rPr>
        <w:t>do upicia się w czasie ostatniego roku przyznało się niemal 50% piętnastolatków</w:t>
      </w:r>
      <w:r w:rsidRPr="002E1D22">
        <w:rPr>
          <w:rFonts w:eastAsia="Times New Roman" w:cs="Times New Roman"/>
          <w:sz w:val="24"/>
          <w:szCs w:val="24"/>
          <w:lang w:eastAsia="pl-PL"/>
        </w:rPr>
        <w:t xml:space="preserve"> (49% chłopców i 48% dziewcząt) i</w:t>
      </w:r>
      <w:r w:rsidRPr="002E1D2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około 70% siedemnastolatków </w:t>
      </w:r>
      <w:r w:rsidRPr="002E1D22">
        <w:rPr>
          <w:rFonts w:eastAsia="Times New Roman" w:cs="Times New Roman"/>
          <w:sz w:val="24"/>
          <w:szCs w:val="24"/>
          <w:lang w:eastAsia="pl-PL"/>
        </w:rPr>
        <w:t xml:space="preserve">(76% chłopców i 64% dziewcząt). </w:t>
      </w:r>
      <w:r w:rsidRPr="002E1D2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miesiąc przed badaniami upił się co czwarty 15/16–letni chłopiec (23,6%) i co piąta 15/16–letnia dziewczynka(19,4%) </w:t>
      </w:r>
    </w:p>
    <w:p w:rsidR="002E1D22" w:rsidRPr="002E1D22" w:rsidRDefault="002E1D22" w:rsidP="002E1D22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sz w:val="24"/>
          <w:szCs w:val="24"/>
          <w:lang w:eastAsia="pl-PL"/>
        </w:rPr>
        <w:lastRenderedPageBreak/>
        <w:drawing>
          <wp:inline distT="0" distB="0" distL="0" distR="0">
            <wp:extent cx="4948844" cy="3080737"/>
            <wp:effectExtent l="0" t="0" r="0" b="0"/>
            <wp:docPr id="37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59" cy="308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22" w:rsidRPr="002E1D22" w:rsidRDefault="002E1D22" w:rsidP="002E1D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E1D22">
        <w:rPr>
          <w:rFonts w:eastAsia="Times New Roman" w:cs="Times New Roman"/>
          <w:sz w:val="24"/>
          <w:szCs w:val="24"/>
          <w:lang w:eastAsia="pl-PL"/>
        </w:rPr>
        <w:t xml:space="preserve">Spada odsetek młodych ludzi, którzy oceniają dostępność alkoholu dla nieletnich jako łatwą, ale nadal jest on bardzo wysoki (w przypadku piwa: 80% 15-latków i ponad 90% 17-latków). </w:t>
      </w:r>
    </w:p>
    <w:p w:rsidR="002E1D22" w:rsidRPr="002E1D22" w:rsidRDefault="002E1D22" w:rsidP="002E1D2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sz w:val="24"/>
          <w:szCs w:val="24"/>
          <w:lang w:eastAsia="pl-PL"/>
        </w:rPr>
        <w:t xml:space="preserve">Pełen raport z badań ESPAD znajduje się tu: </w:t>
      </w:r>
      <w:hyperlink r:id="rId9" w:history="1">
        <w:r w:rsidRPr="002E1D22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http://www.parpa.pl/images/file/Raport%20ESPAD_2011.pdf</w:t>
        </w:r>
      </w:hyperlink>
    </w:p>
    <w:p w:rsidR="002E1D22" w:rsidRPr="002E1D22" w:rsidRDefault="002E1D22" w:rsidP="002E1D2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1D22">
        <w:rPr>
          <w:rFonts w:eastAsia="Times New Roman" w:cs="Times New Roman"/>
          <w:sz w:val="24"/>
          <w:szCs w:val="24"/>
          <w:lang w:eastAsia="pl-PL"/>
        </w:rPr>
        <w:t xml:space="preserve">Raport pokazujący Polskę na tle innych krajów europejskich znajduje się tu: </w:t>
      </w:r>
      <w:r w:rsidRPr="002E1D22">
        <w:rPr>
          <w:rFonts w:eastAsia="Times New Roman" w:cs="Times New Roman"/>
          <w:sz w:val="24"/>
          <w:szCs w:val="24"/>
          <w:lang w:eastAsia="pl-PL"/>
        </w:rPr>
        <w:tab/>
      </w:r>
      <w:r w:rsidRPr="002E1D22">
        <w:rPr>
          <w:rFonts w:eastAsia="Times New Roman" w:cs="Times New Roman"/>
          <w:sz w:val="24"/>
          <w:szCs w:val="24"/>
          <w:lang w:eastAsia="pl-PL"/>
        </w:rPr>
        <w:br/>
      </w:r>
      <w:hyperlink r:id="rId10" w:history="1">
        <w:r w:rsidRPr="002E1D22">
          <w:rPr>
            <w:rStyle w:val="Hipercze"/>
            <w:sz w:val="24"/>
            <w:szCs w:val="24"/>
          </w:rPr>
          <w:t>http://www.parpa.pl/images/file/TD3012613PLC.pdf</w:t>
        </w:r>
      </w:hyperlink>
      <w:r w:rsidRPr="002E1D22">
        <w:rPr>
          <w:sz w:val="24"/>
          <w:szCs w:val="24"/>
        </w:rPr>
        <w:t xml:space="preserve"> </w:t>
      </w:r>
    </w:p>
    <w:p w:rsidR="002E1D22" w:rsidRPr="002E1D22" w:rsidRDefault="002E1D22" w:rsidP="002E1D22">
      <w:pPr>
        <w:ind w:firstLine="720"/>
        <w:jc w:val="both"/>
        <w:rPr>
          <w:rFonts w:eastAsia="Calibri" w:cs="Arial"/>
          <w:sz w:val="24"/>
          <w:szCs w:val="24"/>
        </w:rPr>
      </w:pPr>
      <w:r w:rsidRPr="002E1D22">
        <w:rPr>
          <w:rFonts w:eastAsia="Calibri" w:cs="Arial"/>
          <w:sz w:val="24"/>
          <w:szCs w:val="24"/>
        </w:rPr>
        <w:t>Ciekawym uzupełnieniem obrazu spożywania alkoholu przez młodzież mogą być najważniejsze wyniki z badań międzynarodowych HBSC (</w:t>
      </w:r>
      <w:r w:rsidRPr="002E1D22">
        <w:rPr>
          <w:rFonts w:eastAsia="Calibri" w:cs="Arial"/>
          <w:b/>
          <w:sz w:val="24"/>
          <w:szCs w:val="24"/>
        </w:rPr>
        <w:t xml:space="preserve">Health </w:t>
      </w:r>
      <w:proofErr w:type="spellStart"/>
      <w:r w:rsidRPr="002E1D22">
        <w:rPr>
          <w:rFonts w:eastAsia="Calibri" w:cs="Arial"/>
          <w:b/>
          <w:sz w:val="24"/>
          <w:szCs w:val="24"/>
        </w:rPr>
        <w:t>Behaviour</w:t>
      </w:r>
      <w:proofErr w:type="spellEnd"/>
      <w:r w:rsidRPr="002E1D22">
        <w:rPr>
          <w:rFonts w:eastAsia="Calibri" w:cs="Arial"/>
          <w:b/>
          <w:sz w:val="24"/>
          <w:szCs w:val="24"/>
        </w:rPr>
        <w:t xml:space="preserve"> In </w:t>
      </w:r>
      <w:proofErr w:type="spellStart"/>
      <w:r w:rsidRPr="002E1D22">
        <w:rPr>
          <w:rFonts w:eastAsia="Calibri" w:cs="Arial"/>
          <w:b/>
          <w:sz w:val="24"/>
          <w:szCs w:val="24"/>
        </w:rPr>
        <w:t>School-aged</w:t>
      </w:r>
      <w:proofErr w:type="spellEnd"/>
      <w:r w:rsidRPr="002E1D22">
        <w:rPr>
          <w:rFonts w:eastAsia="Calibri" w:cs="Arial"/>
          <w:b/>
          <w:sz w:val="24"/>
          <w:szCs w:val="24"/>
        </w:rPr>
        <w:t xml:space="preserve"> </w:t>
      </w:r>
      <w:proofErr w:type="spellStart"/>
      <w:r w:rsidRPr="002E1D22">
        <w:rPr>
          <w:rFonts w:eastAsia="Calibri" w:cs="Arial"/>
          <w:b/>
          <w:sz w:val="24"/>
          <w:szCs w:val="24"/>
        </w:rPr>
        <w:t>Children</w:t>
      </w:r>
      <w:proofErr w:type="spellEnd"/>
      <w:r w:rsidRPr="002E1D22">
        <w:rPr>
          <w:rFonts w:eastAsia="Calibri" w:cs="Arial"/>
          <w:b/>
          <w:sz w:val="24"/>
          <w:szCs w:val="24"/>
        </w:rPr>
        <w:t>)</w:t>
      </w:r>
      <w:r w:rsidRPr="002E1D22">
        <w:rPr>
          <w:rStyle w:val="Odwoanieprzypisudolnego"/>
          <w:rFonts w:eastAsia="Calibri" w:cs="Arial"/>
          <w:sz w:val="24"/>
          <w:szCs w:val="24"/>
        </w:rPr>
        <w:footnoteReference w:id="1"/>
      </w:r>
      <w:r w:rsidRPr="002E1D22">
        <w:rPr>
          <w:rFonts w:eastAsia="Calibri" w:cs="Arial"/>
          <w:b/>
          <w:sz w:val="24"/>
          <w:szCs w:val="24"/>
        </w:rPr>
        <w:t xml:space="preserve">. </w:t>
      </w:r>
      <w:r w:rsidRPr="002E1D22">
        <w:rPr>
          <w:rFonts w:eastAsia="Calibri" w:cs="Arial"/>
          <w:sz w:val="24"/>
          <w:szCs w:val="24"/>
        </w:rPr>
        <w:t>Badania</w:t>
      </w:r>
      <w:r w:rsidRPr="002E1D22">
        <w:rPr>
          <w:rFonts w:eastAsia="Calibri" w:cs="Arial"/>
          <w:b/>
          <w:sz w:val="24"/>
          <w:szCs w:val="24"/>
        </w:rPr>
        <w:t xml:space="preserve"> </w:t>
      </w:r>
      <w:r w:rsidRPr="002E1D22">
        <w:rPr>
          <w:rFonts w:eastAsia="Calibri" w:cs="Arial"/>
          <w:sz w:val="24"/>
          <w:szCs w:val="24"/>
        </w:rPr>
        <w:t>przeprowadzane są co cztery lata, a ostatnia edycja została zrealizowana w 2010 roku. Badania ankietowe obejmują uczniów w wieku 11, 13 i 15 lat, a wiec grupę nieco młodszą w stosunku do badań ESPAD.</w:t>
      </w:r>
    </w:p>
    <w:p w:rsidR="002E1D22" w:rsidRPr="002E1D22" w:rsidRDefault="002E1D22" w:rsidP="002E1D22">
      <w:pPr>
        <w:ind w:firstLine="720"/>
        <w:jc w:val="both"/>
        <w:rPr>
          <w:rFonts w:eastAsia="Calibri" w:cs="Arial"/>
          <w:b/>
          <w:sz w:val="24"/>
          <w:szCs w:val="24"/>
        </w:rPr>
      </w:pPr>
      <w:r w:rsidRPr="002E1D22">
        <w:rPr>
          <w:rFonts w:eastAsia="Calibri" w:cs="Arial"/>
          <w:b/>
          <w:sz w:val="24"/>
          <w:szCs w:val="24"/>
        </w:rPr>
        <w:t>Poniżej najważniejsze wnioski z badań:</w:t>
      </w:r>
    </w:p>
    <w:p w:rsidR="002E1D22" w:rsidRPr="002E1D22" w:rsidRDefault="002E1D22" w:rsidP="002E1D22">
      <w:pPr>
        <w:pStyle w:val="Akapitzlist"/>
        <w:numPr>
          <w:ilvl w:val="0"/>
          <w:numId w:val="12"/>
        </w:numPr>
        <w:suppressAutoHyphens/>
        <w:spacing w:after="200" w:line="276" w:lineRule="auto"/>
        <w:contextualSpacing w:val="0"/>
        <w:jc w:val="both"/>
        <w:rPr>
          <w:rFonts w:asciiTheme="minorHAnsi" w:eastAsia="Calibri" w:hAnsiTheme="minorHAnsi" w:cs="Arial"/>
        </w:rPr>
      </w:pPr>
      <w:r w:rsidRPr="002E1D22">
        <w:rPr>
          <w:rFonts w:asciiTheme="minorHAnsi" w:eastAsia="Calibri" w:hAnsiTheme="minorHAnsi" w:cs="Arial"/>
        </w:rPr>
        <w:t xml:space="preserve">W ciągu ostatnich 30 dni przed badaniem do spożywania jakiekolwiek napoju alkoholowego przyznało się: </w:t>
      </w:r>
    </w:p>
    <w:p w:rsidR="002E1D22" w:rsidRPr="002E1D22" w:rsidRDefault="002E1D22" w:rsidP="002E1D22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 w:val="0"/>
        <w:jc w:val="both"/>
        <w:rPr>
          <w:rFonts w:asciiTheme="minorHAnsi" w:eastAsia="Calibri" w:hAnsiTheme="minorHAnsi" w:cs="Arial"/>
        </w:rPr>
      </w:pPr>
      <w:r w:rsidRPr="002E1D22">
        <w:rPr>
          <w:rFonts w:asciiTheme="minorHAnsi" w:eastAsia="Calibri" w:hAnsiTheme="minorHAnsi" w:cs="Arial"/>
        </w:rPr>
        <w:t xml:space="preserve">11% 11-latków; </w:t>
      </w:r>
    </w:p>
    <w:p w:rsidR="002E1D22" w:rsidRPr="002E1D22" w:rsidRDefault="002E1D22" w:rsidP="002E1D22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 w:val="0"/>
        <w:jc w:val="both"/>
        <w:rPr>
          <w:rFonts w:asciiTheme="minorHAnsi" w:eastAsia="Calibri" w:hAnsiTheme="minorHAnsi" w:cs="Arial"/>
        </w:rPr>
      </w:pPr>
      <w:r w:rsidRPr="002E1D22">
        <w:rPr>
          <w:rFonts w:asciiTheme="minorHAnsi" w:eastAsia="Calibri" w:hAnsiTheme="minorHAnsi" w:cs="Arial"/>
        </w:rPr>
        <w:t>27% 13-latków, w tym 10% więcej niż 1-2 razy;</w:t>
      </w:r>
    </w:p>
    <w:p w:rsidR="002E1D22" w:rsidRPr="002E1D22" w:rsidRDefault="002E1D22" w:rsidP="002E1D22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 w:val="0"/>
        <w:jc w:val="both"/>
        <w:rPr>
          <w:rFonts w:asciiTheme="minorHAnsi" w:eastAsia="Calibri" w:hAnsiTheme="minorHAnsi" w:cs="Arial"/>
        </w:rPr>
      </w:pPr>
      <w:r w:rsidRPr="002E1D22">
        <w:rPr>
          <w:rFonts w:asciiTheme="minorHAnsi" w:eastAsia="Calibri" w:hAnsiTheme="minorHAnsi" w:cs="Arial"/>
        </w:rPr>
        <w:t xml:space="preserve">51% 15-latków, w tym 24% więcej niż 1-2 razy. </w:t>
      </w:r>
    </w:p>
    <w:p w:rsidR="002E1D22" w:rsidRPr="002E1D22" w:rsidRDefault="002E1D22" w:rsidP="002E1D22">
      <w:pPr>
        <w:pStyle w:val="Akapitzlist"/>
        <w:numPr>
          <w:ilvl w:val="0"/>
          <w:numId w:val="12"/>
        </w:numPr>
        <w:suppressAutoHyphens/>
        <w:spacing w:after="200" w:line="276" w:lineRule="auto"/>
        <w:contextualSpacing w:val="0"/>
        <w:jc w:val="both"/>
        <w:rPr>
          <w:rFonts w:asciiTheme="minorHAnsi" w:eastAsia="Calibri" w:hAnsiTheme="minorHAnsi" w:cs="Arial"/>
        </w:rPr>
      </w:pPr>
      <w:r w:rsidRPr="002E1D22">
        <w:rPr>
          <w:rFonts w:asciiTheme="minorHAnsi" w:eastAsia="Calibri" w:hAnsiTheme="minorHAnsi" w:cs="Arial"/>
        </w:rPr>
        <w:t>W ciągu ostatniego miesiąca przed badaniem do upicia się przyznało się:</w:t>
      </w:r>
    </w:p>
    <w:p w:rsidR="002E1D22" w:rsidRPr="002E1D22" w:rsidRDefault="002E1D22" w:rsidP="002E1D22">
      <w:pPr>
        <w:pStyle w:val="Akapitzlist"/>
        <w:numPr>
          <w:ilvl w:val="0"/>
          <w:numId w:val="14"/>
        </w:numPr>
        <w:suppressAutoHyphens/>
        <w:spacing w:after="200" w:line="276" w:lineRule="auto"/>
        <w:contextualSpacing w:val="0"/>
        <w:jc w:val="both"/>
        <w:rPr>
          <w:rFonts w:asciiTheme="minorHAnsi" w:eastAsia="Calibri" w:hAnsiTheme="minorHAnsi" w:cs="Arial"/>
        </w:rPr>
      </w:pPr>
      <w:r w:rsidRPr="002E1D22">
        <w:rPr>
          <w:rFonts w:asciiTheme="minorHAnsi" w:eastAsia="Calibri" w:hAnsiTheme="minorHAnsi" w:cs="Arial"/>
        </w:rPr>
        <w:lastRenderedPageBreak/>
        <w:t>11% 13-latków, w tym 4% więcej niż raz;</w:t>
      </w:r>
    </w:p>
    <w:p w:rsidR="002E1D22" w:rsidRPr="002E1D22" w:rsidRDefault="002E1D22" w:rsidP="002E1D22">
      <w:pPr>
        <w:pStyle w:val="Akapitzlist"/>
        <w:numPr>
          <w:ilvl w:val="0"/>
          <w:numId w:val="14"/>
        </w:numPr>
        <w:suppressAutoHyphens/>
        <w:spacing w:after="200" w:line="276" w:lineRule="auto"/>
        <w:contextualSpacing w:val="0"/>
        <w:jc w:val="both"/>
        <w:rPr>
          <w:rFonts w:asciiTheme="minorHAnsi" w:eastAsia="Calibri" w:hAnsiTheme="minorHAnsi" w:cs="Arial"/>
        </w:rPr>
      </w:pPr>
      <w:r w:rsidRPr="002E1D22">
        <w:rPr>
          <w:rFonts w:asciiTheme="minorHAnsi" w:eastAsia="Calibri" w:hAnsiTheme="minorHAnsi" w:cs="Arial"/>
        </w:rPr>
        <w:t>18% 15-latków, w tym 6% więcej niż raz.</w:t>
      </w:r>
    </w:p>
    <w:p w:rsidR="002E1D22" w:rsidRPr="002E1D22" w:rsidRDefault="002E1D22" w:rsidP="002E1D22">
      <w:pPr>
        <w:pStyle w:val="Akapitzlist"/>
        <w:numPr>
          <w:ilvl w:val="0"/>
          <w:numId w:val="12"/>
        </w:numPr>
        <w:suppressAutoHyphens/>
        <w:spacing w:after="200" w:line="276" w:lineRule="auto"/>
        <w:contextualSpacing w:val="0"/>
        <w:jc w:val="both"/>
        <w:rPr>
          <w:rFonts w:asciiTheme="minorHAnsi" w:eastAsia="Calibri" w:hAnsiTheme="minorHAnsi" w:cs="Arial"/>
        </w:rPr>
      </w:pPr>
      <w:r w:rsidRPr="002E1D22">
        <w:rPr>
          <w:rFonts w:asciiTheme="minorHAnsi" w:eastAsia="Calibri" w:hAnsiTheme="minorHAnsi" w:cs="Arial"/>
        </w:rPr>
        <w:t xml:space="preserve">30% 15-latków pierwszy raz piło alkohol przed ukończeniem 13. roku życia (w tym 16,5% pierwszy raz wypiło alkohol w wieku 11 lat lub mniej, natomiast 13,5% zrobiło to pierwszy raz, mając 12 lat). </w:t>
      </w:r>
    </w:p>
    <w:p w:rsidR="002E1D22" w:rsidRPr="002E1D22" w:rsidRDefault="002E1D22" w:rsidP="002E1D22">
      <w:pPr>
        <w:pStyle w:val="Akapitzlist"/>
        <w:numPr>
          <w:ilvl w:val="0"/>
          <w:numId w:val="12"/>
        </w:numPr>
        <w:suppressAutoHyphens/>
        <w:spacing w:after="200" w:line="276" w:lineRule="auto"/>
        <w:contextualSpacing w:val="0"/>
        <w:jc w:val="both"/>
        <w:rPr>
          <w:rFonts w:asciiTheme="minorHAnsi" w:eastAsia="Calibri" w:hAnsiTheme="minorHAnsi" w:cs="Arial"/>
        </w:rPr>
      </w:pPr>
      <w:r w:rsidRPr="002E1D22">
        <w:rPr>
          <w:rFonts w:asciiTheme="minorHAnsi" w:eastAsia="Calibri" w:hAnsiTheme="minorHAnsi" w:cs="Arial"/>
        </w:rPr>
        <w:t>Blisko 10% 15-latków upiło się pierwszy raz, mając mniej niż 14 lat.</w:t>
      </w:r>
    </w:p>
    <w:p w:rsidR="005C62E9" w:rsidRDefault="005C62E9" w:rsidP="002E1D22"/>
    <w:sectPr w:rsidR="005C62E9" w:rsidSect="007E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59" w:rsidRDefault="00086759" w:rsidP="007004FE">
      <w:pPr>
        <w:spacing w:after="0" w:line="240" w:lineRule="auto"/>
      </w:pPr>
      <w:r>
        <w:separator/>
      </w:r>
    </w:p>
  </w:endnote>
  <w:endnote w:type="continuationSeparator" w:id="0">
    <w:p w:rsidR="00086759" w:rsidRDefault="00086759" w:rsidP="0070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59" w:rsidRDefault="00086759" w:rsidP="007004FE">
      <w:pPr>
        <w:spacing w:after="0" w:line="240" w:lineRule="auto"/>
      </w:pPr>
      <w:r>
        <w:separator/>
      </w:r>
    </w:p>
  </w:footnote>
  <w:footnote w:type="continuationSeparator" w:id="0">
    <w:p w:rsidR="00086759" w:rsidRDefault="00086759" w:rsidP="007004FE">
      <w:pPr>
        <w:spacing w:after="0" w:line="240" w:lineRule="auto"/>
      </w:pPr>
      <w:r>
        <w:continuationSeparator/>
      </w:r>
    </w:p>
  </w:footnote>
  <w:footnote w:id="1">
    <w:p w:rsidR="002E1D22" w:rsidRDefault="002E1D22" w:rsidP="002E1D22">
      <w:pPr>
        <w:pStyle w:val="Tekstprzypisudolnego"/>
      </w:pPr>
      <w:r>
        <w:rPr>
          <w:rStyle w:val="Odwoanieprzypisudolnego"/>
        </w:rPr>
        <w:footnoteRef/>
      </w:r>
      <w:r>
        <w:t xml:space="preserve"> Wyniki badań HBSC 2010. Raport techniczny. Instytut Matki i Dziecka, Warszawa 2011. </w:t>
      </w:r>
    </w:p>
    <w:p w:rsidR="002E1D22" w:rsidRDefault="002E1D22" w:rsidP="002E1D2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artA862"/>
      </v:shape>
    </w:pict>
  </w:numPicBullet>
  <w:abstractNum w:abstractNumId="0">
    <w:nsid w:val="0C2806E7"/>
    <w:multiLevelType w:val="hybridMultilevel"/>
    <w:tmpl w:val="DFC07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3C13"/>
    <w:multiLevelType w:val="multilevel"/>
    <w:tmpl w:val="D49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E2C20"/>
    <w:multiLevelType w:val="multilevel"/>
    <w:tmpl w:val="0A7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64239"/>
    <w:multiLevelType w:val="multilevel"/>
    <w:tmpl w:val="768A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95205"/>
    <w:multiLevelType w:val="multilevel"/>
    <w:tmpl w:val="A8B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D59B5"/>
    <w:multiLevelType w:val="hybridMultilevel"/>
    <w:tmpl w:val="B4B4F8A6"/>
    <w:lvl w:ilvl="0" w:tplc="F3941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64CB3"/>
    <w:multiLevelType w:val="hybridMultilevel"/>
    <w:tmpl w:val="8BEC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F5E77"/>
    <w:multiLevelType w:val="hybridMultilevel"/>
    <w:tmpl w:val="99480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77BB3"/>
    <w:multiLevelType w:val="multilevel"/>
    <w:tmpl w:val="C3BA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668C9"/>
    <w:multiLevelType w:val="hybridMultilevel"/>
    <w:tmpl w:val="6388E46E"/>
    <w:lvl w:ilvl="0" w:tplc="D4DA6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C0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8E6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0FA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004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72E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A39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ED5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2F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713DE6"/>
    <w:multiLevelType w:val="hybridMultilevel"/>
    <w:tmpl w:val="CC0EC3C2"/>
    <w:lvl w:ilvl="0" w:tplc="231C4E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424971"/>
    <w:multiLevelType w:val="hybridMultilevel"/>
    <w:tmpl w:val="934C373C"/>
    <w:lvl w:ilvl="0" w:tplc="BBF64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405ED"/>
    <w:multiLevelType w:val="hybridMultilevel"/>
    <w:tmpl w:val="95D470A6"/>
    <w:lvl w:ilvl="0" w:tplc="D65C1F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5C1F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104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CAC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70B7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7ED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B06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8A3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467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43AE3"/>
    <w:multiLevelType w:val="hybridMultilevel"/>
    <w:tmpl w:val="C3869B92"/>
    <w:lvl w:ilvl="0" w:tplc="3CF01124">
      <w:start w:val="1"/>
      <w:numFmt w:val="bullet"/>
      <w:lvlText w:val=""/>
      <w:lvlJc w:val="left"/>
      <w:pPr>
        <w:tabs>
          <w:tab w:val="num" w:pos="757"/>
        </w:tabs>
        <w:ind w:left="510" w:hanging="11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2E9"/>
    <w:rsid w:val="00086759"/>
    <w:rsid w:val="002E1D22"/>
    <w:rsid w:val="005C62E9"/>
    <w:rsid w:val="007004FE"/>
    <w:rsid w:val="007E75AF"/>
    <w:rsid w:val="008E40B5"/>
    <w:rsid w:val="00E4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AF"/>
  </w:style>
  <w:style w:type="paragraph" w:styleId="Nagwek1">
    <w:name w:val="heading 1"/>
    <w:basedOn w:val="Normalny"/>
    <w:next w:val="Normalny"/>
    <w:link w:val="Nagwek1Znak"/>
    <w:qFormat/>
    <w:rsid w:val="007004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04F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04F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333399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004F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3366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04F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004F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4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004FE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004FE"/>
    <w:rPr>
      <w:rFonts w:ascii="Times New Roman" w:eastAsia="Times New Roman" w:hAnsi="Times New Roman" w:cs="Times New Roman"/>
      <w:color w:val="333399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004FE"/>
    <w:rPr>
      <w:rFonts w:ascii="Times New Roman" w:eastAsia="Times New Roman" w:hAnsi="Times New Roman" w:cs="Times New Roman"/>
      <w:color w:val="003366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004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004FE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C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2E9"/>
    <w:rPr>
      <w:b/>
      <w:bCs/>
    </w:rPr>
  </w:style>
  <w:style w:type="character" w:styleId="Hipercze">
    <w:name w:val="Hyperlink"/>
    <w:basedOn w:val="Domylnaczcionkaakapitu"/>
    <w:unhideWhenUsed/>
    <w:rsid w:val="005C62E9"/>
    <w:rPr>
      <w:color w:val="0000FF"/>
      <w:u w:val="single"/>
    </w:rPr>
  </w:style>
  <w:style w:type="character" w:customStyle="1" w:styleId="articleseperator">
    <w:name w:val="article_seperator"/>
    <w:basedOn w:val="Domylnaczcionkaakapitu"/>
    <w:rsid w:val="005C62E9"/>
  </w:style>
  <w:style w:type="paragraph" w:styleId="Tekstdymka">
    <w:name w:val="Balloon Text"/>
    <w:basedOn w:val="Normalny"/>
    <w:link w:val="TekstdymkaZnak"/>
    <w:uiPriority w:val="99"/>
    <w:semiHidden/>
    <w:unhideWhenUsed/>
    <w:rsid w:val="005C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2E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004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04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rsid w:val="007004FE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7004FE"/>
    <w:pPr>
      <w:spacing w:after="0" w:line="240" w:lineRule="auto"/>
      <w:jc w:val="both"/>
    </w:pPr>
    <w:rPr>
      <w:rFonts w:ascii="Times New Roman" w:eastAsia="Times New Roman" w:hAnsi="Times New Roman" w:cs="Times New Roman"/>
      <w:color w:val="003366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04FE"/>
    <w:rPr>
      <w:rFonts w:ascii="Times New Roman" w:eastAsia="Times New Roman" w:hAnsi="Times New Roman" w:cs="Times New Roman"/>
      <w:color w:val="003366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0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4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004F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04F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doctextsub">
    <w:name w:val="doctextsub"/>
    <w:basedOn w:val="Normalny"/>
    <w:rsid w:val="007004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000000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0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004F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00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00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4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4F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4FE"/>
    <w:rPr>
      <w:b/>
      <w:bCs/>
    </w:rPr>
  </w:style>
  <w:style w:type="paragraph" w:styleId="Akapitzlist">
    <w:name w:val="List Paragraph"/>
    <w:basedOn w:val="Normalny"/>
    <w:qFormat/>
    <w:rsid w:val="00700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04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rpa.pl/images/file/TD3012613PL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pa.pl/images/file/Raport%20ESPAD_201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2014-01-07T09:27:00Z</dcterms:created>
  <dcterms:modified xsi:type="dcterms:W3CDTF">2014-06-23T09:34:00Z</dcterms:modified>
</cp:coreProperties>
</file>