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AF" w:rsidRDefault="00E640AF" w:rsidP="00EC1C7E">
      <w:pPr>
        <w:pStyle w:val="NormalnyWeb"/>
        <w:jc w:val="center"/>
        <w:rPr>
          <w:rFonts w:ascii="Times New Roman" w:hAnsi="Times New Roman" w:hint="default"/>
          <w:color w:val="000000"/>
        </w:rPr>
      </w:pPr>
    </w:p>
    <w:p w:rsidR="00E640AF" w:rsidRPr="00430D7D" w:rsidRDefault="00E640AF" w:rsidP="00E640AF">
      <w:pPr>
        <w:jc w:val="center"/>
        <w:rPr>
          <w:sz w:val="24"/>
          <w:szCs w:val="24"/>
        </w:rPr>
      </w:pPr>
      <w:r w:rsidRPr="00430D7D">
        <w:rPr>
          <w:rStyle w:val="Pogrubienie"/>
          <w:color w:val="000000"/>
          <w:sz w:val="24"/>
          <w:szCs w:val="24"/>
        </w:rPr>
        <w:t xml:space="preserve">Otwarty konkurs </w:t>
      </w:r>
      <w:r w:rsidRPr="00430D7D">
        <w:rPr>
          <w:sz w:val="24"/>
          <w:szCs w:val="24"/>
        </w:rPr>
        <w:br/>
      </w:r>
      <w:r w:rsidRPr="00430D7D">
        <w:rPr>
          <w:rStyle w:val="Pogrubienie"/>
          <w:color w:val="000000"/>
          <w:sz w:val="24"/>
          <w:szCs w:val="24"/>
        </w:rPr>
        <w:t xml:space="preserve">na </w:t>
      </w:r>
      <w:r>
        <w:rPr>
          <w:rStyle w:val="Pogrubienie"/>
          <w:color w:val="000000"/>
          <w:sz w:val="24"/>
          <w:szCs w:val="24"/>
        </w:rPr>
        <w:t xml:space="preserve">wsparcie realizacji zadania </w:t>
      </w:r>
      <w:r w:rsidRPr="00430D7D">
        <w:rPr>
          <w:rStyle w:val="Pogrubienie"/>
          <w:color w:val="000000"/>
          <w:sz w:val="24"/>
          <w:szCs w:val="24"/>
        </w:rPr>
        <w:t xml:space="preserve">z zakresu profilaktyki i rozwiązywania problemów alkoholowych w </w:t>
      </w:r>
      <w:r w:rsidR="00CA3ABD">
        <w:rPr>
          <w:rStyle w:val="Pogrubienie"/>
          <w:color w:val="000000"/>
          <w:sz w:val="24"/>
          <w:szCs w:val="24"/>
        </w:rPr>
        <w:t xml:space="preserve">latach 2015-2017 </w:t>
      </w:r>
      <w:r>
        <w:rPr>
          <w:rStyle w:val="Pogrubienie"/>
          <w:color w:val="000000"/>
          <w:sz w:val="24"/>
          <w:szCs w:val="24"/>
        </w:rPr>
        <w:t>zlecanego</w:t>
      </w:r>
      <w:r w:rsidRPr="00430D7D">
        <w:rPr>
          <w:rStyle w:val="Pogrubienie"/>
          <w:color w:val="000000"/>
          <w:sz w:val="24"/>
          <w:szCs w:val="24"/>
        </w:rPr>
        <w:t xml:space="preserve"> przez Państwową Agencję Rozwiązywania Problemów Alkoholowych w ramach działu 851 (ochrona zdrowia), rozdział 85154 (przeciwdziałanie alkoholizmowi):</w:t>
      </w:r>
      <w:r w:rsidRPr="00430D7D">
        <w:rPr>
          <w:sz w:val="24"/>
          <w:szCs w:val="24"/>
        </w:rPr>
        <w:br/>
      </w:r>
    </w:p>
    <w:p w:rsidR="00E640AF" w:rsidRDefault="00E640AF" w:rsidP="00E640AF">
      <w:pPr>
        <w:jc w:val="center"/>
        <w:rPr>
          <w:sz w:val="24"/>
          <w:szCs w:val="24"/>
        </w:rPr>
      </w:pPr>
      <w:r w:rsidRPr="00430D7D">
        <w:rPr>
          <w:sz w:val="24"/>
          <w:szCs w:val="24"/>
        </w:rPr>
        <w:t xml:space="preserve">Zlecanie realizacji zadań publicznych w zakresie profilaktyki i rozwiązywania problemów alkoholowych odbywać się będzie na podstawie art. 127 ust. 1 ustawy z dnia 27 sierpnia 2009 r. o finansach publicznych (Dz. U. </w:t>
      </w:r>
      <w:r>
        <w:rPr>
          <w:sz w:val="24"/>
          <w:szCs w:val="24"/>
        </w:rPr>
        <w:t xml:space="preserve">z 2013 r. </w:t>
      </w:r>
      <w:r w:rsidRPr="00430D7D">
        <w:rPr>
          <w:sz w:val="24"/>
          <w:szCs w:val="24"/>
        </w:rPr>
        <w:t xml:space="preserve">poz. </w:t>
      </w:r>
      <w:r>
        <w:rPr>
          <w:sz w:val="24"/>
          <w:szCs w:val="24"/>
        </w:rPr>
        <w:t>885</w:t>
      </w:r>
      <w:r w:rsidRPr="00430D7D">
        <w:rPr>
          <w:sz w:val="24"/>
          <w:szCs w:val="24"/>
        </w:rPr>
        <w:t xml:space="preserve"> z</w:t>
      </w:r>
      <w:r>
        <w:rPr>
          <w:sz w:val="24"/>
          <w:szCs w:val="24"/>
        </w:rPr>
        <w:t>e zm.</w:t>
      </w:r>
      <w:r w:rsidRPr="00430D7D">
        <w:rPr>
          <w:sz w:val="24"/>
          <w:szCs w:val="24"/>
        </w:rPr>
        <w:t xml:space="preserve">), po przeprowadzeniu otwartego konkursu na zasadach określonych w art. 13-18a ustawy </w:t>
      </w:r>
      <w:r w:rsidRPr="00430D7D">
        <w:rPr>
          <w:sz w:val="24"/>
          <w:szCs w:val="24"/>
        </w:rPr>
        <w:br/>
        <w:t xml:space="preserve">z dnia 24 kwietnia 2003 r. o działalności pożytku publicznego i wolontariacie (Dz. U. z </w:t>
      </w:r>
      <w:r>
        <w:rPr>
          <w:sz w:val="24"/>
          <w:szCs w:val="24"/>
        </w:rPr>
        <w:t xml:space="preserve">2014 r. poz. 1118 ze zm.) </w:t>
      </w:r>
    </w:p>
    <w:p w:rsidR="004333F9" w:rsidRPr="00430D7D" w:rsidRDefault="004333F9" w:rsidP="00E640AF">
      <w:pPr>
        <w:jc w:val="center"/>
        <w:rPr>
          <w:sz w:val="24"/>
          <w:szCs w:val="24"/>
        </w:rPr>
      </w:pPr>
    </w:p>
    <w:tbl>
      <w:tblPr>
        <w:tblW w:w="5311" w:type="pct"/>
        <w:jc w:val="center"/>
        <w:tblCellSpacing w:w="15" w:type="dxa"/>
        <w:tblInd w:w="-28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796"/>
      </w:tblGrid>
      <w:tr w:rsidR="00E640AF" w:rsidRPr="00A200EC" w:rsidTr="008D2FAC"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0AF" w:rsidRPr="00A200EC" w:rsidRDefault="00E640AF" w:rsidP="008D2FAC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hint="default"/>
                <w:color w:val="000000"/>
              </w:rPr>
            </w:pPr>
          </w:p>
          <w:p w:rsidR="00E640AF" w:rsidRPr="00A200EC" w:rsidRDefault="00E640AF" w:rsidP="008D2FAC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hint="default"/>
                <w:color w:val="000000"/>
              </w:rPr>
            </w:pPr>
            <w:r w:rsidRPr="00A200EC">
              <w:rPr>
                <w:rFonts w:ascii="Times New Roman" w:hAnsi="Times New Roman" w:hint="default"/>
                <w:color w:val="000000"/>
              </w:rPr>
              <w:t xml:space="preserve">WYCIĄG Z USTAWY O DZIAŁALNOŚCI POŻYTKU PUBLICZNEGO </w:t>
            </w:r>
          </w:p>
          <w:p w:rsidR="00E640AF" w:rsidRPr="00A200EC" w:rsidRDefault="00E640AF" w:rsidP="008D2FAC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hint="default"/>
                <w:color w:val="000000"/>
              </w:rPr>
            </w:pPr>
            <w:r w:rsidRPr="00A200EC">
              <w:rPr>
                <w:rFonts w:ascii="Times New Roman" w:hAnsi="Times New Roman" w:hint="default"/>
                <w:color w:val="000000"/>
              </w:rPr>
              <w:t>I O WOLONTARIACIE: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b/>
                <w:bCs/>
                <w:color w:val="000000"/>
                <w:sz w:val="24"/>
              </w:rPr>
              <w:t>Art. 13.</w:t>
            </w:r>
            <w:r w:rsidRPr="00A200EC">
              <w:rPr>
                <w:color w:val="000000"/>
                <w:sz w:val="24"/>
              </w:rPr>
              <w:t xml:space="preserve"> 1. Organ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 xml:space="preserve"> zamierzający zlecić realizację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organizacjom pozarządowym lub podmiotom wymienionym w art. 3 ust. 3, ogłasza otwarty konkurs ofert. Termin do składania ofert nie może być krótszy niż 21 dni od dnia ukazania się ostatniego ogłoszenia, o którym mowa w ust. 3.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2. Ogłoszenie otwartego konkursu ofert powinno zawierać informacje o: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rodzaju zadania;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wysokości środków </w:t>
            </w:r>
            <w:r w:rsidRPr="00A200EC">
              <w:rPr>
                <w:rStyle w:val="luchili"/>
                <w:color w:val="000000"/>
                <w:sz w:val="24"/>
              </w:rPr>
              <w:t>publicznych</w:t>
            </w:r>
            <w:r w:rsidRPr="00A200EC">
              <w:rPr>
                <w:color w:val="000000"/>
                <w:sz w:val="24"/>
              </w:rPr>
              <w:t xml:space="preserve"> przeznaczonych na realizację tego zadania;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zasadach przyznawania dotacji;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4)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terminach i warunkach realizacji zadania;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5)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terminie składania ofert;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6)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trybie i kryteriach stosowanych przy wyborze ofert oraz terminie dokonania wyboru ofert;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7)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zrealizowanych przez organ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 xml:space="preserve"> w roku ogłoszenia otwartego konkursu ofert i w roku poprzednim zadaniach </w:t>
            </w:r>
            <w:r w:rsidRPr="00A200EC">
              <w:rPr>
                <w:rStyle w:val="luchili"/>
                <w:color w:val="000000"/>
                <w:sz w:val="24"/>
              </w:rPr>
              <w:t>publicznych</w:t>
            </w:r>
            <w:r w:rsidRPr="00A200EC">
              <w:rPr>
                <w:color w:val="000000"/>
                <w:sz w:val="24"/>
              </w:rPr>
              <w:t xml:space="preserve"> tego samego rodzaju i związanych z nimi kosztami, ze szczególnym uwzględnieniem wysokości dotacji przekazanych organizacjom pozarządowym i podmiotom, o których mowa w art. 3 ust. 3.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3. Otwarty konkurs ofert ogłasza się: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w Biuletynie Informacji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>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w siedzibie organu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 xml:space="preserve"> w miejscu przeznaczonym na zamieszczanie ogłoszeń;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na stronie internetowej organu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>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 xml:space="preserve">4. Ogłoszenie otwartego konkursu ofert można także zamieścić w dzienniku lub tygodniku o zasięgu ogólnopolskim, regionalnym lub lokalnym, w zależności od rodzaju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 xml:space="preserve">5. Ogłoszenie otwartego konkursu ofert na realizację zadań </w:t>
            </w:r>
            <w:r w:rsidRPr="00A200EC">
              <w:rPr>
                <w:rStyle w:val="luchili"/>
                <w:color w:val="000000"/>
                <w:sz w:val="24"/>
              </w:rPr>
              <w:t>publicznych</w:t>
            </w:r>
            <w:r w:rsidRPr="00A200EC">
              <w:rPr>
                <w:color w:val="000000"/>
                <w:sz w:val="24"/>
              </w:rPr>
              <w:t xml:space="preserve"> w roku następnym może nastąpić na podstawie projektu uchwały budżetowej przekazanego organowi stanowiącemu jednostki samorządu terytorialnego na zasadach określonych w przepisach </w:t>
            </w:r>
            <w:hyperlink r:id="rId5" w:anchor="hiperlinkText.rpc?hiperlink=type=tresc:nro=Powszechny.1237840&amp;full=1" w:tgtFrame="_parent" w:history="1">
              <w:r w:rsidRPr="00A200EC">
                <w:rPr>
                  <w:rStyle w:val="Hipercze"/>
                  <w:color w:val="000000"/>
                  <w:sz w:val="24"/>
                  <w:u w:val="none"/>
                </w:rPr>
                <w:t>ustawy</w:t>
              </w:r>
            </w:hyperlink>
            <w:r w:rsidRPr="00A200EC">
              <w:rPr>
                <w:color w:val="000000"/>
                <w:sz w:val="24"/>
              </w:rPr>
              <w:t xml:space="preserve"> o finansach </w:t>
            </w:r>
            <w:r w:rsidRPr="00A200EC">
              <w:rPr>
                <w:rStyle w:val="luchili"/>
                <w:color w:val="000000"/>
                <w:sz w:val="24"/>
              </w:rPr>
              <w:t>publicznych</w:t>
            </w:r>
            <w:r w:rsidRPr="00A200EC">
              <w:rPr>
                <w:color w:val="000000"/>
                <w:sz w:val="24"/>
              </w:rPr>
              <w:t>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 w:rsidDel="00344D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204E4" w:rsidRPr="007204E4">
              <w:rPr>
                <w:noProof/>
                <w:color w:val="000000"/>
                <w:sz w:val="24"/>
                <w:szCs w:val="24"/>
              </w:rPr>
            </w:r>
            <w:r w:rsidR="007204E4" w:rsidRPr="007204E4">
              <w:rPr>
                <w:noProof/>
                <w:color w:val="000000"/>
                <w:sz w:val="24"/>
                <w:szCs w:val="24"/>
              </w:rPr>
              <w:pict>
                <v:rect id="Prostokąt 5" o:spid="_x0000_s1030" href="http://lexonline-03.lex.pl/WKPLOnline/index.rpc#hiperlinkText.rpc?hiperlink=type=wersje_jednostki:nro=Powszechny.888369:part=a14&amp;full=1" target="&quot;_parent&quot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Pr="00A200EC">
              <w:rPr>
                <w:b/>
                <w:bCs/>
                <w:color w:val="000000"/>
              </w:rPr>
              <w:t xml:space="preserve"> </w:t>
            </w:r>
            <w:r w:rsidRPr="00A200EC">
              <w:rPr>
                <w:b/>
                <w:bCs/>
                <w:color w:val="000000"/>
                <w:sz w:val="24"/>
              </w:rPr>
              <w:t>Art. 14.</w:t>
            </w:r>
            <w:r w:rsidRPr="00A200EC">
              <w:rPr>
                <w:color w:val="000000"/>
                <w:sz w:val="24"/>
              </w:rPr>
              <w:t> 1. Oferta złożona w trybie, o którym mowa w art. 11 ust. 2 lub w art. 19a ust. 1, zawiera w szczególności: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szczegółowy zakres rzeczowy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proponowanego do realizacji;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termin i miejsce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kalkulację przewidywanych kosztów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4)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informację o wcześniejszej działalności organizacji pozarządowej lub podmiotów wymienionych w art. 3 ust. 3 składających ofertę w zakresie, którego dotyczy zadanie </w:t>
            </w:r>
            <w:r w:rsidRPr="00A200EC">
              <w:rPr>
                <w:rStyle w:val="luchili"/>
                <w:color w:val="000000"/>
                <w:sz w:val="24"/>
              </w:rPr>
              <w:t>publiczne</w:t>
            </w:r>
            <w:r w:rsidRPr="00A200EC">
              <w:rPr>
                <w:color w:val="000000"/>
                <w:sz w:val="24"/>
              </w:rPr>
              <w:t>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5)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informację o posiadanych zasobach rzeczowych i kadrowych zapewniających wykonanie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oraz o planowanej wysokości środków finansowych na realizację danego zadania pochodzących z innych źródeł;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6)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deklarację o zamiarze odpłatnego lub nieodpłatnego wykonania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2. Dwie lub więcej organizacje pozarządowe lub podmioty wymienione w art. 3 ust. 3 działające wspólnie mogą złożyć ofertę wspólną.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3. Oferta wspólna wskazuje: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jakie działania w ramach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będą wykonywać poszczególne organizacje pozarządowe lub podmioty wymienione w art. 3 ust. 3;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sposób reprezentacji podmiotów, o których mowa w ust. 2, wobec organu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>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 xml:space="preserve">4. Umowę zawartą między organizacjami pozarządowymi lub podmiotami wymienionymi w art. 3 ust. 3, określającą zakres ich świadczeń składających się na realizację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, załącza się do umowy o wsparcie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lub o powierzenie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5. Organizacje pozarządowe lub podmioty wymienione w art. 3 ust. 3 składające ofertę wspólną ponoszą odpowiedzialność solidarną za zobowiązania, o których mowa w art. 16 ust. 1.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 w:rsidDel="006309B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204E4" w:rsidRPr="007204E4">
              <w:rPr>
                <w:noProof/>
                <w:color w:val="000000"/>
                <w:sz w:val="24"/>
                <w:szCs w:val="24"/>
              </w:rPr>
            </w:r>
            <w:r w:rsidR="007204E4" w:rsidRPr="007204E4">
              <w:rPr>
                <w:noProof/>
                <w:color w:val="000000"/>
                <w:sz w:val="24"/>
                <w:szCs w:val="24"/>
              </w:rPr>
              <w:pict>
                <v:rect id="Prostokąt 4" o:spid="_x0000_s1029" href="http://lexonline-03.lex.pl/WKPLOnline/index.rpc#hiperlinkText.rpc?hiperlink=type=wersje_jednostki:nro=Powszechny.888369:part=a15&amp;full=1" target="&quot;_parent&quot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Pr="00A200EC">
              <w:rPr>
                <w:b/>
                <w:bCs/>
                <w:color w:val="000000"/>
              </w:rPr>
              <w:t xml:space="preserve"> </w:t>
            </w:r>
            <w:r w:rsidRPr="00A200EC">
              <w:rPr>
                <w:b/>
                <w:bCs/>
                <w:color w:val="000000"/>
                <w:sz w:val="24"/>
              </w:rPr>
              <w:t>Art. 15.</w:t>
            </w:r>
            <w:r w:rsidRPr="00A200EC">
              <w:rPr>
                <w:color w:val="000000"/>
                <w:sz w:val="24"/>
              </w:rPr>
              <w:t xml:space="preserve"> 1. Organ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 xml:space="preserve"> przy rozpatrywaniu ofert: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ocenia możliwość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przez organizację pozarządową lub podmioty wymienione w art. 3 ust. 3;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ocenia przedstawioną kalkulację kosztów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, w tym w odniesieniu do zakresu rzeczowego zadania;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ocenia proponowaną jakość wykonania zadania i kwalifikacje osób, przy udziale których organizacja pozarządowa lub podmioty określone w art. 3 ust. 3 będą realizować zadanie </w:t>
            </w:r>
            <w:r w:rsidRPr="00A200EC">
              <w:rPr>
                <w:rStyle w:val="luchili"/>
                <w:color w:val="000000"/>
                <w:sz w:val="24"/>
              </w:rPr>
              <w:t>publiczne</w:t>
            </w:r>
            <w:r w:rsidRPr="00A200EC">
              <w:rPr>
                <w:color w:val="000000"/>
                <w:sz w:val="24"/>
              </w:rPr>
              <w:t>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4)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w przypadku, o którym mowa w art. 5 ust. 4 pkt 2, uwzględnia planowany przez organizację pozarządową lub podmioty wymienione w art. 3 ust. 3 udział środków finansowych własnych lub środków pochodzących z innych źródeł na realizację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5)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uwzględnia planowany przez organizację pozarządową lub podmioty wymienione w art. 3 ust. 3, wkład rzeczowy, osobowy, w tym świadczenia wolontariuszy i pracę społeczną członków;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6)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uwzględnia analizę i ocenę realizacji zleconych zadań </w:t>
            </w:r>
            <w:r w:rsidRPr="00A200EC">
              <w:rPr>
                <w:rStyle w:val="luchili"/>
                <w:color w:val="000000"/>
                <w:sz w:val="24"/>
              </w:rPr>
              <w:t>publicznych</w:t>
            </w:r>
            <w:r w:rsidRPr="00A200EC">
              <w:rPr>
                <w:color w:val="000000"/>
                <w:sz w:val="24"/>
              </w:rPr>
              <w:t xml:space="preserve"> w przypadku organizacji pozarządowej lub podmiotów wymienionych w art. 3 ust. 3, które w latach poprzednich realizowały zlecone zadania </w:t>
            </w:r>
            <w:r w:rsidRPr="00A200EC">
              <w:rPr>
                <w:rStyle w:val="luchili"/>
                <w:color w:val="000000"/>
                <w:sz w:val="24"/>
              </w:rPr>
              <w:t>publiczne</w:t>
            </w:r>
            <w:r w:rsidRPr="00A200EC">
              <w:rPr>
                <w:color w:val="000000"/>
                <w:sz w:val="24"/>
              </w:rPr>
              <w:t>, biorąc pod uwagę rzetelność i terminowość oraz sposób rozliczenia otrzymanych na ten cel środków.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2. Przepis ust. 1 ma zastosowanie także, gdy w wyniku ogłoszenia otwartego konkursu ofert została zgłoszona jedna oferta.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 xml:space="preserve">2a. Organ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 xml:space="preserve"> ogłaszający otwarty konkurs ofert powołuje komisję konkursową w celu opiniowania złożonych ofert.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2b. W skład komisji konkursowej powołanej przez organ jednostki samorządu terytorialnego wchodzą przedstawiciele organu wykonawczego tej jednostki.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2c. W skład komisji konkursowej powołanej przez organ administracji rządowej wchodzą przedstawiciele tego organu.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2d. W skład komisji konkursowej wchodzą osoby wskazane przez organizacje pozarządowe lub podmioty wymienione w art. 3 ust. 3, z wyłączeniem osób wskazanych przez organizacje pozarządowe lub podmioty wymienione w art. 3 ust. 3, biorące udział w konkursie.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2da. Komisja konkursowa może działać bez udziału osób wskazanych przez organizacje pozarządowe lub podmioty wymienione w art. 3 ust. 3, jeżeli: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żadna organizacja nie wskaże osób do składu komisji konkursowej lub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wskazane osoby nie wezmą udziału w pracach komisji konkursowej, lub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wszystkie powołane w skład komisji konkursowej osoby podlegają wyłączeniu na podstawie art. 15 ust. 2d lub art. 15 ust. 2f.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 xml:space="preserve">2e. W pracach komisji konkursowej mogą uczestniczyć także, z głosem doradczym, osoby posiadające specjalistyczną wiedzę w dziedzinie obejmującej zakres zadań </w:t>
            </w:r>
            <w:r w:rsidRPr="00A200EC">
              <w:rPr>
                <w:rStyle w:val="luchili"/>
                <w:color w:val="000000"/>
                <w:sz w:val="24"/>
              </w:rPr>
              <w:t>publicznych</w:t>
            </w:r>
            <w:r w:rsidRPr="00A200EC">
              <w:rPr>
                <w:color w:val="000000"/>
                <w:sz w:val="24"/>
              </w:rPr>
              <w:t>, których konkurs dotyczy.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 xml:space="preserve">2f. Do członków komisji konkursowej biorących udział w opiniowaniu ofert stosuje się przepisy </w:t>
            </w:r>
            <w:hyperlink r:id="rId6" w:anchor="hiperlinkText.rpc?hiperlink=type=tresc:nro=Powszechny.1182654&amp;full=1" w:tgtFrame="_parent" w:history="1">
              <w:r w:rsidRPr="00A200EC">
                <w:rPr>
                  <w:rStyle w:val="Hipercze"/>
                  <w:color w:val="000000"/>
                  <w:sz w:val="24"/>
                  <w:u w:val="none"/>
                </w:rPr>
                <w:t>ustawy</w:t>
              </w:r>
            </w:hyperlink>
            <w:r w:rsidRPr="00A200EC">
              <w:rPr>
                <w:color w:val="000000"/>
                <w:sz w:val="24"/>
              </w:rPr>
              <w:t xml:space="preserve"> z dnia 14 czerwca 1960 r. - Kodeks postępowania administracyjnego (Dz. U. z 2013 r. poz. 267 oraz z 2014 r. poz. 183) dotyczące wyłączenia pracownika.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2g. W otwartym konkursie ofert może zostać wybrana więcej niż jedna oferta.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2h. Ogłoszenie wyników otwartego konkursu ofert zawiera w szczególności: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nazwę oferenta;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nazwę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;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wysokość przyznanych środków </w:t>
            </w:r>
            <w:r w:rsidRPr="00A200EC">
              <w:rPr>
                <w:rStyle w:val="luchili"/>
                <w:color w:val="000000"/>
                <w:sz w:val="24"/>
              </w:rPr>
              <w:t>publicznych</w:t>
            </w:r>
            <w:r w:rsidRPr="00A200EC">
              <w:rPr>
                <w:color w:val="000000"/>
                <w:sz w:val="24"/>
              </w:rPr>
              <w:t>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2i. Każdy, w terminie 30 dni od dnia ogłoszenia wyników konkursu, może żądać uzasadnienia wyboru lub odrzucenia oferty.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2j. Wyniki otwartego konkursu ofert ogłasza się niezwłocznie po wyborze oferty w sposób określony w art. 13 ust. 3.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3. (uchylony).</w:t>
            </w:r>
          </w:p>
          <w:p w:rsidR="00E640AF" w:rsidRPr="00A200EC" w:rsidRDefault="00E640AF" w:rsidP="008D2FAC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 xml:space="preserve">4. Po ogłoszeniu wyników otwartego konkursu ofert organ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 xml:space="preserve">, bez zbędnej zwłoki, zawiera umowy o wsparcie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lub o powierzenie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z wyłonionymi organizacjami pozarządowymi lub podmiotami wymienionymi w art. 3 ust. 3.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 w:rsidDel="00B93FF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204E4">
              <w:rPr>
                <w:noProof/>
                <w:color w:val="000000"/>
                <w:sz w:val="24"/>
                <w:szCs w:val="24"/>
              </w:rPr>
            </w:r>
            <w:r w:rsidR="007204E4" w:rsidRPr="007204E4">
              <w:rPr>
                <w:noProof/>
                <w:color w:val="000000"/>
                <w:sz w:val="24"/>
                <w:szCs w:val="24"/>
              </w:rPr>
              <w:pict>
                <v:rect id="Prostokąt 3" o:spid="_x0000_s1028" href="http://lexonline-03.lex.pl/WKPLOnline/index.rpc#hiperlinkText.rpc?hiperlink=type=wersje_jednostki:nro=Powszechny.888369:part=a16&amp;full=1" target="&quot;_parent&quot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Pr="00A200EC">
              <w:rPr>
                <w:b/>
                <w:bCs/>
                <w:color w:val="000000"/>
                <w:sz w:val="24"/>
                <w:szCs w:val="24"/>
              </w:rPr>
              <w:t xml:space="preserve"> Art. 16.</w:t>
            </w:r>
            <w:r w:rsidRPr="00A200EC">
              <w:rPr>
                <w:color w:val="000000"/>
                <w:sz w:val="24"/>
                <w:szCs w:val="24"/>
              </w:rPr>
              <w:t xml:space="preserve"> 1. Organizacje pozarządowe lub podmioty wymienione w art. 3 ust. 3, przyjmując zlecenie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w trybie określonym w art. 11 ust. 2, zobowiązują się do wykonania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w zakresie i na zasadach określonych w umowie, odpowiednio o wsparcie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lub o powierzenie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, sporządzonej z uwzględnieniem </w:t>
            </w:r>
            <w:hyperlink r:id="rId7" w:anchor="hiperlinkText.rpc?hiperlink=type=tresc:nro=Powszechny.1237840:part=a151u2&amp;full=1" w:tgtFrame="_parent" w:history="1">
              <w:r w:rsidRPr="00A200EC">
                <w:rPr>
                  <w:rStyle w:val="Hipercze"/>
                  <w:color w:val="000000"/>
                  <w:sz w:val="24"/>
                  <w:szCs w:val="24"/>
                  <w:u w:val="none"/>
                </w:rPr>
                <w:t>art. 151 ust. 2</w:t>
              </w:r>
            </w:hyperlink>
            <w:r w:rsidRPr="00A200EC">
              <w:rPr>
                <w:color w:val="000000"/>
                <w:sz w:val="24"/>
                <w:szCs w:val="24"/>
              </w:rPr>
              <w:t xml:space="preserve"> i </w:t>
            </w:r>
            <w:hyperlink r:id="rId8" w:anchor="hiperlinkText.rpc?hiperlink=type=tresc:nro=Powszechny.1237840:part=a221u3&amp;full=1" w:tgtFrame="_parent" w:history="1">
              <w:r w:rsidRPr="00A200EC">
                <w:rPr>
                  <w:rStyle w:val="Hipercze"/>
                  <w:color w:val="000000"/>
                  <w:sz w:val="24"/>
                  <w:szCs w:val="24"/>
                  <w:u w:val="none"/>
                </w:rPr>
                <w:t>art. 221 ust. 3</w:t>
              </w:r>
            </w:hyperlink>
            <w:r w:rsidRPr="00A200EC">
              <w:rPr>
                <w:color w:val="000000"/>
                <w:sz w:val="24"/>
                <w:szCs w:val="24"/>
              </w:rPr>
              <w:t xml:space="preserve"> ustawy z dnia 27 sierpnia 2009 r. o finansach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publicznych</w:t>
            </w:r>
            <w:r w:rsidRPr="00A200EC">
              <w:rPr>
                <w:color w:val="000000"/>
                <w:sz w:val="24"/>
                <w:szCs w:val="24"/>
              </w:rPr>
              <w:t xml:space="preserve"> oraz przepisów ustawy, a organ administracji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publicznej</w:t>
            </w:r>
            <w:r w:rsidRPr="00A200EC">
              <w:rPr>
                <w:color w:val="000000"/>
                <w:sz w:val="24"/>
                <w:szCs w:val="24"/>
              </w:rPr>
              <w:t xml:space="preserve"> zobowiązuje się do przekazania na realizację zadania dotacji.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>2. Umowa, o której mowa w ust. 1, wymaga formy pisemnej pod rygorem nieważności.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 xml:space="preserve">3. Umowa o wsparcie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lub o powierzenie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może być zawarta na czas realizacji zadania lub na czas określony, nie dłuższy niż 5 lat.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 xml:space="preserve">4. Zadanie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</w:t>
            </w:r>
            <w:r w:rsidRPr="00A200EC">
              <w:rPr>
                <w:color w:val="000000"/>
                <w:sz w:val="24"/>
                <w:szCs w:val="24"/>
              </w:rPr>
              <w:t xml:space="preserve"> nie może być realizowane przez podmiot niebędący stroną umowy o wsparcie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lub o powierzenie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>, z zastrzeżeniem ust. 7.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>5. Organizacja pozarządowa oraz podmioty wymienione w art. 3 ust. 3 są zobowiązane do wyodrębnienia w ewidencji księgowej środków otrzymanych na realizację umowy, o której mowa w ust. 1. Przepis art. 10 ust. 1 stosuje się odpowiednio.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 xml:space="preserve">6. W przypadku zlecenia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organizacjom pozarządowym lub podmiotom wymienionym w art. 3 ust. 3, które złożyły ofertę wspólną, w umowie o wsparcie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lub o powierzenie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należy wskazać prawa i obowiązki każdej z organizacji lub podmiotów, w tym zakres ich świadczeń składających się na realizowane zadanie.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 xml:space="preserve">7. Organizacje pozarządowe lub podmioty wymienione w art. 3 ust. 3, z którymi organ administracji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publicznej</w:t>
            </w:r>
            <w:r w:rsidRPr="00A200EC">
              <w:rPr>
                <w:color w:val="000000"/>
                <w:sz w:val="24"/>
                <w:szCs w:val="24"/>
              </w:rPr>
              <w:t xml:space="preserve"> zawarł umowę, o której mowa w ust. 1, mogą zlecić realizację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wybranym, w sposób zapewniający jawność i uczciwą konkurencję organizacjom pozarządowym lub podmiotom wymienionym w art. 3 ust. 3, niebędącym stronami umowy, odpowiednio o wsparcie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lub o powierzenie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>.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 w:rsidDel="001816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00EC">
              <w:rPr>
                <w:b/>
                <w:bCs/>
                <w:color w:val="000000"/>
                <w:sz w:val="24"/>
                <w:szCs w:val="24"/>
              </w:rPr>
              <w:t>Art. 17.</w:t>
            </w:r>
            <w:r w:rsidRPr="00A200EC">
              <w:rPr>
                <w:color w:val="000000"/>
                <w:sz w:val="24"/>
                <w:szCs w:val="24"/>
              </w:rPr>
              <w:t> Organ administracji publicznej zlecający zadanie publiczne dokonuje kontroli i oceny realizacji zadania, a w szczególności: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rStyle w:val="tabulatory"/>
                <w:color w:val="000000"/>
                <w:sz w:val="24"/>
                <w:szCs w:val="24"/>
              </w:rPr>
              <w:t>  </w:t>
            </w:r>
            <w:r w:rsidRPr="00A200EC">
              <w:rPr>
                <w:color w:val="000000"/>
                <w:sz w:val="24"/>
                <w:szCs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  <w:szCs w:val="24"/>
              </w:rPr>
              <w:t>   </w:t>
            </w:r>
            <w:r w:rsidRPr="00A200EC">
              <w:rPr>
                <w:color w:val="000000"/>
                <w:sz w:val="24"/>
                <w:szCs w:val="24"/>
              </w:rPr>
              <w:t>stanu realizacji zadania;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rStyle w:val="tabulatory"/>
                <w:color w:val="000000"/>
                <w:sz w:val="24"/>
                <w:szCs w:val="24"/>
              </w:rPr>
              <w:t>  </w:t>
            </w:r>
            <w:r w:rsidRPr="00A200EC">
              <w:rPr>
                <w:color w:val="000000"/>
                <w:sz w:val="24"/>
                <w:szCs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  <w:szCs w:val="24"/>
              </w:rPr>
              <w:t>   </w:t>
            </w:r>
            <w:r w:rsidRPr="00A200EC">
              <w:rPr>
                <w:color w:val="000000"/>
                <w:sz w:val="24"/>
                <w:szCs w:val="24"/>
              </w:rPr>
              <w:t>efektywności, rzetelności i jakości wykonania zadania;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rStyle w:val="tabulatory"/>
                <w:color w:val="000000"/>
                <w:sz w:val="24"/>
                <w:szCs w:val="24"/>
              </w:rPr>
              <w:t>  </w:t>
            </w:r>
            <w:r w:rsidRPr="00A200EC">
              <w:rPr>
                <w:color w:val="000000"/>
                <w:sz w:val="24"/>
                <w:szCs w:val="24"/>
              </w:rPr>
              <w:t>3)</w:t>
            </w:r>
            <w:r w:rsidRPr="00A200EC">
              <w:rPr>
                <w:rStyle w:val="tabulatory"/>
                <w:color w:val="000000"/>
                <w:sz w:val="24"/>
                <w:szCs w:val="24"/>
              </w:rPr>
              <w:t>   </w:t>
            </w:r>
            <w:r w:rsidRPr="00A200EC">
              <w:rPr>
                <w:color w:val="000000"/>
                <w:sz w:val="24"/>
                <w:szCs w:val="24"/>
              </w:rPr>
              <w:t>prawidłowości wykorzystania środków publicznych otrzymanych na realizację zadania;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rStyle w:val="tabulatory"/>
                <w:color w:val="000000"/>
                <w:sz w:val="24"/>
                <w:szCs w:val="24"/>
              </w:rPr>
              <w:t>  </w:t>
            </w:r>
            <w:r w:rsidRPr="00A200EC">
              <w:rPr>
                <w:color w:val="000000"/>
                <w:sz w:val="24"/>
                <w:szCs w:val="24"/>
              </w:rPr>
              <w:t>4)</w:t>
            </w:r>
            <w:r w:rsidRPr="00A200EC">
              <w:rPr>
                <w:rStyle w:val="tabulatory"/>
                <w:color w:val="000000"/>
                <w:sz w:val="24"/>
                <w:szCs w:val="24"/>
              </w:rPr>
              <w:t>   </w:t>
            </w:r>
            <w:r w:rsidRPr="00A200EC">
              <w:rPr>
                <w:color w:val="000000"/>
                <w:sz w:val="24"/>
                <w:szCs w:val="24"/>
              </w:rPr>
              <w:t>prowadzenia dokumentacji określonej w przepisach prawa i w postanowieniach umowy.</w:t>
            </w:r>
          </w:p>
          <w:p w:rsidR="00E640AF" w:rsidRPr="00A200EC" w:rsidRDefault="007204E4" w:rsidP="008D2FAC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</w:r>
            <w:r>
              <w:rPr>
                <w:noProof/>
                <w:color w:val="000000"/>
                <w:sz w:val="24"/>
                <w:szCs w:val="24"/>
              </w:rPr>
              <w:pict>
                <v:rect id="Prostokąt 2" o:spid="_x0000_s1027" href="http://lexonline-03.lex.pl/WKPLOnline/index.rpc#hiperlinkText.rpc?hiperlink=type=wersje_jednostki:nro=Powszechny.888369:part=a18&amp;full=1" target="&quot;_parent&quot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E640AF" w:rsidRPr="00A200EC">
              <w:rPr>
                <w:b/>
                <w:bCs/>
                <w:color w:val="000000"/>
                <w:sz w:val="24"/>
                <w:szCs w:val="24"/>
              </w:rPr>
              <w:t>Art. 18.</w:t>
            </w:r>
            <w:r w:rsidR="00E640AF" w:rsidRPr="00A200EC">
              <w:rPr>
                <w:color w:val="000000"/>
                <w:sz w:val="24"/>
                <w:szCs w:val="24"/>
              </w:rPr>
              <w:t> 1. Sprawozdanie z wykonania zadania publicznego określonego w umowie należy sporządzić w terminie 30 dni od dnia zakończenia realizacji zadania publicznego.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>2. Okresem sprawozdawczym jest rok budżetowy.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>3. Organ administracji publicznej może wezwać do złożenia w roku budżetowym częściowych sprawozdań z wykonania zadania publicznego, nie wcześniej niż przed upływem 30 dni od dnia doręczenia wezwania.</w:t>
            </w:r>
          </w:p>
          <w:p w:rsidR="00E640AF" w:rsidRPr="00A200EC" w:rsidRDefault="007204E4" w:rsidP="008D2FAC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</w:r>
            <w:r>
              <w:rPr>
                <w:noProof/>
                <w:color w:val="000000"/>
                <w:sz w:val="24"/>
                <w:szCs w:val="24"/>
              </w:rPr>
              <w:pict>
                <v:rect id="Prostokąt 1" o:spid="_x0000_s1026" href="http://lexonline-03.lex.pl/WKPLOnline/index.rpc#hiperlinkText.rpc?hiperlink=type=wersje_jednostki:nro=Powszechny.888369:part=a18%28a%29&amp;full=1" target="&quot;_parent&quot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E640AF" w:rsidRPr="00A200EC">
              <w:rPr>
                <w:b/>
                <w:bCs/>
                <w:color w:val="000000"/>
                <w:sz w:val="24"/>
                <w:szCs w:val="24"/>
              </w:rPr>
              <w:t>Art. 18a.</w:t>
            </w:r>
            <w:r w:rsidR="00E640AF" w:rsidRPr="00A200EC">
              <w:rPr>
                <w:color w:val="000000"/>
                <w:sz w:val="24"/>
                <w:szCs w:val="24"/>
              </w:rPr>
              <w:t> 1. Organ administracji publicznej unieważnia otwarty konkurs ofert, jeżeli: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rStyle w:val="tabulatory"/>
                <w:color w:val="000000"/>
                <w:sz w:val="24"/>
                <w:szCs w:val="24"/>
              </w:rPr>
              <w:t>  </w:t>
            </w:r>
            <w:r w:rsidRPr="00A200EC">
              <w:rPr>
                <w:color w:val="000000"/>
                <w:sz w:val="24"/>
                <w:szCs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  <w:szCs w:val="24"/>
              </w:rPr>
              <w:t>   </w:t>
            </w:r>
            <w:r w:rsidRPr="00A200EC">
              <w:rPr>
                <w:color w:val="000000"/>
                <w:sz w:val="24"/>
                <w:szCs w:val="24"/>
              </w:rPr>
              <w:t>nie złożono żadnej oferty;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rStyle w:val="tabulatory"/>
                <w:color w:val="000000"/>
                <w:sz w:val="24"/>
                <w:szCs w:val="24"/>
              </w:rPr>
              <w:t>  </w:t>
            </w:r>
            <w:r w:rsidRPr="00A200EC">
              <w:rPr>
                <w:color w:val="000000"/>
                <w:sz w:val="24"/>
                <w:szCs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  <w:szCs w:val="24"/>
              </w:rPr>
              <w:t>   </w:t>
            </w:r>
            <w:r w:rsidRPr="00A200EC">
              <w:rPr>
                <w:color w:val="000000"/>
                <w:sz w:val="24"/>
                <w:szCs w:val="24"/>
              </w:rPr>
              <w:t>żadna ze złożonych ofert nie spełniała wymogów zawartych w ogłoszeniu, o którym mowa w art. 13 ust. 2.</w:t>
            </w:r>
          </w:p>
          <w:p w:rsidR="00E640AF" w:rsidRPr="00A200EC" w:rsidRDefault="00E640AF" w:rsidP="008D2FAC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>2. Informację o unieważnieniu otwartego konkursu ofert organ administracji publicznej podaje do publicznej wiadomości w sposób określony w art. 13 ust. 3.</w:t>
            </w:r>
          </w:p>
        </w:tc>
      </w:tr>
    </w:tbl>
    <w:p w:rsidR="00E640AF" w:rsidRDefault="00E640AF" w:rsidP="008D2FAC">
      <w:pPr>
        <w:pStyle w:val="NormalnyWeb"/>
        <w:rPr>
          <w:rFonts w:ascii="Times New Roman" w:hAnsi="Times New Roman" w:hint="default"/>
          <w:color w:val="000000"/>
        </w:rPr>
      </w:pPr>
    </w:p>
    <w:p w:rsidR="00EC1C7E" w:rsidRPr="00430D7D" w:rsidRDefault="00EC1C7E" w:rsidP="00EC1C7E">
      <w:pPr>
        <w:pStyle w:val="NormalnyWeb"/>
        <w:jc w:val="center"/>
        <w:rPr>
          <w:rFonts w:ascii="Times New Roman" w:hAnsi="Times New Roman" w:hint="default"/>
          <w:color w:val="000000"/>
        </w:rPr>
      </w:pPr>
      <w:r w:rsidRPr="00430D7D">
        <w:rPr>
          <w:rFonts w:ascii="Times New Roman" w:hAnsi="Times New Roman" w:hint="default"/>
          <w:color w:val="000000"/>
        </w:rPr>
        <w:t>ZASADY PRZYZNAWANIA DOTACJI ORAZ TERMIN, TRYB I KRYTERIA STOSOWANE PRZY WYBORZE OFERTY</w:t>
      </w:r>
    </w:p>
    <w:p w:rsidR="00EC1C7E" w:rsidRPr="00430D7D" w:rsidRDefault="00EC1C7E" w:rsidP="00EC1C7E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/>
          <w:sz w:val="24"/>
          <w:szCs w:val="24"/>
        </w:rPr>
      </w:pPr>
      <w:r w:rsidRPr="00430D7D">
        <w:rPr>
          <w:color w:val="000000"/>
          <w:sz w:val="24"/>
          <w:szCs w:val="24"/>
        </w:rPr>
        <w:t xml:space="preserve">Państwowa Agencja Rozwiązywania Problemów Alkoholowych będzie zlecać realizację zadania publicznego oferentom wyłonionym w otwartym konkursie ofert. </w:t>
      </w:r>
    </w:p>
    <w:p w:rsidR="00EC1C7E" w:rsidRPr="00430D7D" w:rsidRDefault="00EC1C7E" w:rsidP="00EC1C7E">
      <w:pPr>
        <w:numPr>
          <w:ilvl w:val="0"/>
          <w:numId w:val="4"/>
        </w:numPr>
        <w:tabs>
          <w:tab w:val="clear" w:pos="720"/>
        </w:tabs>
        <w:ind w:left="360"/>
        <w:rPr>
          <w:color w:val="000000"/>
          <w:sz w:val="24"/>
          <w:szCs w:val="24"/>
        </w:rPr>
      </w:pPr>
      <w:r w:rsidRPr="00430D7D">
        <w:rPr>
          <w:color w:val="000000"/>
          <w:sz w:val="24"/>
          <w:szCs w:val="24"/>
        </w:rPr>
        <w:t xml:space="preserve">Warunkiem przystąpienia do konkursu jest spełnienie przez oferenta poniższych wymogów: </w:t>
      </w:r>
    </w:p>
    <w:p w:rsidR="00EC1C7E" w:rsidRPr="00430D7D" w:rsidRDefault="00EC1C7E" w:rsidP="00EC1C7E">
      <w:pPr>
        <w:pStyle w:val="Akapitzlist"/>
        <w:numPr>
          <w:ilvl w:val="0"/>
          <w:numId w:val="6"/>
        </w:numPr>
        <w:jc w:val="both"/>
        <w:rPr>
          <w:rStyle w:val="Pogrubienie"/>
          <w:b w:val="0"/>
          <w:bCs w:val="0"/>
          <w:color w:val="000000"/>
        </w:rPr>
      </w:pPr>
      <w:r w:rsidRPr="00430D7D">
        <w:t>Pod</w:t>
      </w:r>
      <w:r w:rsidRPr="00430D7D">
        <w:rPr>
          <w:color w:val="000000"/>
        </w:rPr>
        <w:t xml:space="preserve">miot oferujący realizację zadania z zakresu profilaktyki i przeciwdziałania alkoholizmowi składa ofertę - wniosek wg wzoru oferty realizacji zadania publicznego w formie powierzenia lub wspierania wykonania zadania określonym </w:t>
      </w:r>
      <w:r w:rsidRPr="00430D7D">
        <w:rPr>
          <w:color w:val="000000"/>
        </w:rPr>
        <w:br/>
        <w:t xml:space="preserve">w rozporządzeniu Ministra Pracy i Polityki Społecznej z dnia 15 grudnia 2010 r. r. </w:t>
      </w:r>
      <w:r w:rsidRPr="00430D7D">
        <w:rPr>
          <w:color w:val="000000"/>
        </w:rPr>
        <w:br/>
      </w:r>
      <w:r w:rsidRPr="00430D7D">
        <w:rPr>
          <w:bCs/>
        </w:rPr>
        <w:t>w sprawie wzoru oferty i ramowego wzoru umowy dotyczących realizacji zadania publicznego oraz wzoru sprawozdania z wykonania tego zadania</w:t>
      </w:r>
      <w:r w:rsidRPr="00430D7D">
        <w:rPr>
          <w:color w:val="000000"/>
        </w:rPr>
        <w:t xml:space="preserve"> (Dz. U. z 2011 r. Nr 6, poz. 25</w:t>
      </w:r>
      <w:r w:rsidR="00F5781D">
        <w:rPr>
          <w:color w:val="000000"/>
        </w:rPr>
        <w:t xml:space="preserve"> ze zm.</w:t>
      </w:r>
      <w:r w:rsidRPr="00430D7D">
        <w:rPr>
          <w:color w:val="000000"/>
        </w:rPr>
        <w:t xml:space="preserve">), w siedzibie PARPA w terminie </w:t>
      </w:r>
      <w:r w:rsidRPr="00430D7D">
        <w:rPr>
          <w:b/>
          <w:color w:val="000000"/>
        </w:rPr>
        <w:t xml:space="preserve">do </w:t>
      </w:r>
      <w:r>
        <w:rPr>
          <w:b/>
          <w:color w:val="000000"/>
        </w:rPr>
        <w:t xml:space="preserve">dnia </w:t>
      </w:r>
      <w:r w:rsidR="00CB7168">
        <w:rPr>
          <w:b/>
          <w:color w:val="000000"/>
        </w:rPr>
        <w:t xml:space="preserve">17 </w:t>
      </w:r>
      <w:r w:rsidR="00966B26">
        <w:rPr>
          <w:b/>
          <w:color w:val="000000"/>
        </w:rPr>
        <w:t>grudnia</w:t>
      </w:r>
      <w:r w:rsidR="001D2325">
        <w:rPr>
          <w:b/>
          <w:color w:val="000000"/>
        </w:rPr>
        <w:t xml:space="preserve"> </w:t>
      </w:r>
      <w:r w:rsidRPr="00430D7D">
        <w:rPr>
          <w:b/>
          <w:color w:val="000000"/>
        </w:rPr>
        <w:t>2014 r.</w:t>
      </w:r>
    </w:p>
    <w:p w:rsidR="00EC1C7E" w:rsidRPr="00430D7D" w:rsidRDefault="00EC1C7E" w:rsidP="00EC1C7E">
      <w:pPr>
        <w:ind w:left="900"/>
        <w:jc w:val="both"/>
        <w:rPr>
          <w:color w:val="000000"/>
          <w:sz w:val="24"/>
          <w:szCs w:val="24"/>
        </w:rPr>
      </w:pPr>
      <w:r w:rsidRPr="00430D7D">
        <w:rPr>
          <w:rStyle w:val="Pogrubienie"/>
          <w:color w:val="000000"/>
          <w:sz w:val="24"/>
          <w:szCs w:val="24"/>
          <w:u w:val="single"/>
        </w:rPr>
        <w:t xml:space="preserve">Uwaga: </w:t>
      </w:r>
      <w:r w:rsidRPr="00430D7D">
        <w:rPr>
          <w:rStyle w:val="Pogrubienie"/>
          <w:color w:val="000000"/>
          <w:sz w:val="24"/>
          <w:szCs w:val="24"/>
        </w:rPr>
        <w:t>oferta złożona po tym terminie nie będzie objęta procedurą konkursową.</w:t>
      </w:r>
      <w:r w:rsidRPr="00430D7D">
        <w:rPr>
          <w:color w:val="000000"/>
          <w:sz w:val="24"/>
          <w:szCs w:val="24"/>
        </w:rPr>
        <w:t xml:space="preserve"> </w:t>
      </w:r>
    </w:p>
    <w:p w:rsidR="007149C3" w:rsidRPr="007149C3" w:rsidRDefault="00EC1C7E" w:rsidP="00966B26">
      <w:pPr>
        <w:ind w:left="360"/>
        <w:jc w:val="both"/>
        <w:rPr>
          <w:rStyle w:val="Pogrubienie"/>
          <w:b w:val="0"/>
          <w:sz w:val="24"/>
          <w:szCs w:val="24"/>
        </w:rPr>
      </w:pPr>
      <w:r w:rsidRPr="007149C3">
        <w:rPr>
          <w:sz w:val="24"/>
          <w:szCs w:val="24"/>
        </w:rPr>
        <w:t xml:space="preserve">Oferty wraz z załącznikami należy składać w trzech jednobrzmiących egzemplarzach, w zamkniętych kopertach wraz z dopiskiem </w:t>
      </w:r>
      <w:r w:rsidR="007149C3" w:rsidRPr="007149C3">
        <w:rPr>
          <w:i/>
          <w:sz w:val="24"/>
          <w:szCs w:val="24"/>
        </w:rPr>
        <w:t>„Oferta konkursowa na zadanie:</w:t>
      </w:r>
      <w:r w:rsidR="007149C3" w:rsidRPr="007149C3">
        <w:rPr>
          <w:i/>
          <w:color w:val="000000"/>
          <w:sz w:val="24"/>
          <w:szCs w:val="24"/>
        </w:rPr>
        <w:t xml:space="preserve"> </w:t>
      </w:r>
      <w:r w:rsidR="00966B26" w:rsidRPr="00966B26">
        <w:rPr>
          <w:sz w:val="24"/>
          <w:szCs w:val="24"/>
        </w:rPr>
        <w:t>Prowadzenie ogólnopolskiego telefonu zaufania dla młodych ludzi nadużywających alkoholu i ich rodziców</w:t>
      </w:r>
      <w:r w:rsidR="007149C3" w:rsidRPr="00966B26">
        <w:rPr>
          <w:rStyle w:val="Pogrubienie"/>
          <w:b w:val="0"/>
          <w:sz w:val="24"/>
          <w:szCs w:val="24"/>
        </w:rPr>
        <w:t>”</w:t>
      </w:r>
    </w:p>
    <w:p w:rsidR="00EC1C7E" w:rsidRPr="007149C3" w:rsidRDefault="00EC1C7E" w:rsidP="007149C3">
      <w:pPr>
        <w:pStyle w:val="Tekstpodstawowy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bCs/>
          <w:color w:val="FF0000"/>
          <w:sz w:val="24"/>
          <w:szCs w:val="24"/>
        </w:rPr>
        <w:br/>
      </w:r>
      <w:r w:rsidR="00413DC4">
        <w:rPr>
          <w:rFonts w:ascii="Times New Roman" w:hAnsi="Times New Roman"/>
          <w:sz w:val="24"/>
          <w:szCs w:val="24"/>
        </w:rPr>
        <w:t>Oferta wraz z załącznikami powinna</w:t>
      </w:r>
      <w:r w:rsidRPr="007149C3">
        <w:rPr>
          <w:rFonts w:ascii="Times New Roman" w:hAnsi="Times New Roman"/>
          <w:sz w:val="24"/>
          <w:szCs w:val="24"/>
        </w:rPr>
        <w:t xml:space="preserve"> być kompletny, czytelnie wypełniony, podpisany przez osoby upoważnione do składania oświadczeń woli w imieniu reprezentowanego podmiotu oraz opatrzony pieczęcią firmową jednostki. </w:t>
      </w:r>
    </w:p>
    <w:p w:rsidR="00EC1C7E" w:rsidRPr="007149C3" w:rsidRDefault="00EC1C7E" w:rsidP="007149C3">
      <w:pPr>
        <w:numPr>
          <w:ilvl w:val="0"/>
          <w:numId w:val="7"/>
        </w:numPr>
        <w:ind w:left="284"/>
        <w:jc w:val="both"/>
        <w:rPr>
          <w:color w:val="000000"/>
          <w:sz w:val="24"/>
          <w:szCs w:val="24"/>
        </w:rPr>
      </w:pPr>
      <w:r w:rsidRPr="007149C3">
        <w:rPr>
          <w:color w:val="000000"/>
          <w:sz w:val="24"/>
          <w:szCs w:val="24"/>
        </w:rPr>
        <w:t xml:space="preserve">Wszystkie oferty będą oceniane przez Komisje konkursowe powołane przez Dyrektora PARPA </w:t>
      </w:r>
    </w:p>
    <w:p w:rsidR="00EC1C7E" w:rsidRPr="007149C3" w:rsidRDefault="00EC1C7E" w:rsidP="007149C3">
      <w:pPr>
        <w:pStyle w:val="Tekstpodstawowywcity2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 xml:space="preserve">Komisja odrzuca ofertę: </w:t>
      </w:r>
    </w:p>
    <w:p w:rsidR="00EC1C7E" w:rsidRPr="007149C3" w:rsidRDefault="00EC1C7E" w:rsidP="007149C3">
      <w:pPr>
        <w:pStyle w:val="Tekstpodstawowywcity2"/>
        <w:numPr>
          <w:ilvl w:val="0"/>
          <w:numId w:val="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>niezgodną ze wzorem oferty stanowiącym załącznik do rozporządzenia Ministra Pracy i Polityki Społecznej</w:t>
      </w:r>
      <w:r w:rsidRPr="007149C3">
        <w:rPr>
          <w:rFonts w:ascii="Times New Roman" w:hAnsi="Times New Roman"/>
          <w:color w:val="000000"/>
          <w:sz w:val="24"/>
          <w:szCs w:val="24"/>
        </w:rPr>
        <w:t xml:space="preserve"> z dnia 15 grudnia 2010 r. r. </w:t>
      </w:r>
      <w:r w:rsidRPr="007149C3">
        <w:rPr>
          <w:rFonts w:ascii="Times New Roman" w:hAnsi="Times New Roman"/>
          <w:bCs/>
          <w:sz w:val="24"/>
          <w:szCs w:val="24"/>
        </w:rPr>
        <w:t>w sprawie wzoru oferty i ramowego wzoru umowy dotyczących realizacji zadania publicznego oraz wzoru sprawozdania z wykonania tego zadania</w:t>
      </w:r>
      <w:r w:rsidRPr="007149C3">
        <w:rPr>
          <w:rFonts w:ascii="Times New Roman" w:hAnsi="Times New Roman"/>
          <w:color w:val="000000"/>
          <w:sz w:val="24"/>
          <w:szCs w:val="24"/>
        </w:rPr>
        <w:t xml:space="preserve"> (Dz. U. z 2011 r. Nr 6, poz. 25</w:t>
      </w:r>
      <w:r w:rsidR="00CF4049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Pr="007149C3">
        <w:rPr>
          <w:rFonts w:ascii="Times New Roman" w:hAnsi="Times New Roman"/>
          <w:color w:val="000000"/>
          <w:sz w:val="24"/>
          <w:szCs w:val="24"/>
        </w:rPr>
        <w:t>)</w:t>
      </w:r>
    </w:p>
    <w:p w:rsidR="00EC1C7E" w:rsidRPr="007149C3" w:rsidRDefault="00EC1C7E" w:rsidP="007149C3">
      <w:pPr>
        <w:pStyle w:val="Tekstpodstawowywcity2"/>
        <w:numPr>
          <w:ilvl w:val="0"/>
          <w:numId w:val="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 xml:space="preserve">  złożoną w nieodpowiedniej liczbie egzemplarzy;</w:t>
      </w:r>
    </w:p>
    <w:p w:rsidR="00EC1C7E" w:rsidRPr="007149C3" w:rsidRDefault="00EC1C7E" w:rsidP="007149C3">
      <w:pPr>
        <w:pStyle w:val="Tekstpodstawowywcity2"/>
        <w:numPr>
          <w:ilvl w:val="0"/>
          <w:numId w:val="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 xml:space="preserve"> nie podpisaną lub podpisaną przez osoby nieuprawnione do reprezentowania podmiotu;</w:t>
      </w:r>
    </w:p>
    <w:p w:rsidR="00EC1C7E" w:rsidRPr="007149C3" w:rsidRDefault="00EC1C7E" w:rsidP="007149C3">
      <w:pPr>
        <w:pStyle w:val="Tekstpodstawowywcity2"/>
        <w:numPr>
          <w:ilvl w:val="0"/>
          <w:numId w:val="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 xml:space="preserve"> nie posiadającą wymaganych załączników; </w:t>
      </w:r>
    </w:p>
    <w:p w:rsidR="00EC1C7E" w:rsidRPr="007149C3" w:rsidRDefault="00EC1C7E" w:rsidP="007149C3">
      <w:pPr>
        <w:pStyle w:val="Tekstpodstawowywcity2"/>
        <w:numPr>
          <w:ilvl w:val="0"/>
          <w:numId w:val="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 xml:space="preserve"> złożoną przez podmiot nie będący organizacją pozarządową lub podmiotem, </w:t>
      </w:r>
      <w:r w:rsidRPr="007149C3">
        <w:rPr>
          <w:rFonts w:ascii="Times New Roman" w:hAnsi="Times New Roman"/>
          <w:sz w:val="24"/>
          <w:szCs w:val="24"/>
        </w:rPr>
        <w:br/>
        <w:t xml:space="preserve">o którym mowa w art. 3 ust. 3 ustawy; </w:t>
      </w:r>
    </w:p>
    <w:p w:rsidR="00EC1C7E" w:rsidRPr="007149C3" w:rsidRDefault="00EC1C7E" w:rsidP="007149C3">
      <w:pPr>
        <w:pStyle w:val="Tekstpodstawowywcity2"/>
        <w:numPr>
          <w:ilvl w:val="0"/>
          <w:numId w:val="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 xml:space="preserve"> wnioskującą o kwotę wyższą niż podana w ogłoszeniu;</w:t>
      </w:r>
    </w:p>
    <w:p w:rsidR="00EC1C7E" w:rsidRPr="007149C3" w:rsidRDefault="00EC1C7E" w:rsidP="007149C3">
      <w:pPr>
        <w:pStyle w:val="Tekstpodstawowywcity2"/>
        <w:numPr>
          <w:ilvl w:val="0"/>
          <w:numId w:val="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 xml:space="preserve"> w przypadku oceniania ofert na wspieranie realizacji zadania publicznego – nie zapewnienia środków własnych w wysokości zgodnej z podaną w ogłoszeniu.</w:t>
      </w:r>
    </w:p>
    <w:p w:rsidR="00EC1C7E" w:rsidRPr="007149C3" w:rsidRDefault="00EC1C7E" w:rsidP="007149C3">
      <w:pPr>
        <w:pStyle w:val="Tekstpodstawowywcity2"/>
        <w:numPr>
          <w:ilvl w:val="0"/>
          <w:numId w:val="9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>W przypadku wystąpienia braków formalnych innych niż podane powyżej, komisja konkursowa wzywa do ich uzupełnienia w terminie 7 dni pod rygorem odrzucenia oferty.</w:t>
      </w:r>
    </w:p>
    <w:p w:rsidR="00EC1C7E" w:rsidRPr="007149C3" w:rsidRDefault="00EC1C7E" w:rsidP="007149C3">
      <w:pPr>
        <w:pStyle w:val="Tekstpodstawowywcity"/>
        <w:numPr>
          <w:ilvl w:val="0"/>
          <w:numId w:val="9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 xml:space="preserve">Komisja konkursowa dokonuje oceny ofert pod względem wypełniania następujących kryteriów: </w:t>
      </w:r>
    </w:p>
    <w:p w:rsidR="00EC1C7E" w:rsidRPr="007149C3" w:rsidRDefault="00EC1C7E" w:rsidP="007149C3">
      <w:pPr>
        <w:numPr>
          <w:ilvl w:val="1"/>
          <w:numId w:val="5"/>
        </w:numPr>
        <w:tabs>
          <w:tab w:val="clear" w:pos="2160"/>
        </w:tabs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Zgodność zaplanowanych w ofercie działań z treścią ogłoszenia konkursowego (max. 20 pkt),</w:t>
      </w:r>
    </w:p>
    <w:p w:rsidR="00EC1C7E" w:rsidRPr="007149C3" w:rsidRDefault="00EC1C7E" w:rsidP="007149C3">
      <w:pPr>
        <w:numPr>
          <w:ilvl w:val="1"/>
          <w:numId w:val="5"/>
        </w:numPr>
        <w:tabs>
          <w:tab w:val="clear" w:pos="2160"/>
        </w:tabs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Zasoby kadrowe oferenta zapewniają prawidłową realizację zadania (max. 15 pkt),</w:t>
      </w:r>
    </w:p>
    <w:p w:rsidR="00EC1C7E" w:rsidRPr="007149C3" w:rsidRDefault="00EC1C7E" w:rsidP="007149C3">
      <w:pPr>
        <w:numPr>
          <w:ilvl w:val="1"/>
          <w:numId w:val="5"/>
        </w:numPr>
        <w:tabs>
          <w:tab w:val="clear" w:pos="2160"/>
        </w:tabs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Adekwatność kosztów realizacji zadania w odniesieniu do zakresu rzeczowego zadania (max. 15 pkt),</w:t>
      </w:r>
    </w:p>
    <w:p w:rsidR="00EC1C7E" w:rsidRPr="007149C3" w:rsidRDefault="00EC1C7E" w:rsidP="007149C3">
      <w:pPr>
        <w:numPr>
          <w:ilvl w:val="1"/>
          <w:numId w:val="5"/>
        </w:numPr>
        <w:tabs>
          <w:tab w:val="clear" w:pos="2160"/>
        </w:tabs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Przejrzystość i spójność koncepcji przedstawionej w ofercie (max. 10 pkt),</w:t>
      </w:r>
    </w:p>
    <w:p w:rsidR="00EC1C7E" w:rsidRPr="007149C3" w:rsidRDefault="00EC1C7E" w:rsidP="007149C3">
      <w:pPr>
        <w:numPr>
          <w:ilvl w:val="1"/>
          <w:numId w:val="5"/>
        </w:numPr>
        <w:tabs>
          <w:tab w:val="clear" w:pos="2160"/>
        </w:tabs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Zawartość merytoryczna, w tym innowacyjność działań (max. 5 pkt.)</w:t>
      </w:r>
    </w:p>
    <w:p w:rsidR="00EC1C7E" w:rsidRPr="007149C3" w:rsidRDefault="00EC1C7E" w:rsidP="007149C3">
      <w:pPr>
        <w:numPr>
          <w:ilvl w:val="1"/>
          <w:numId w:val="5"/>
        </w:numPr>
        <w:tabs>
          <w:tab w:val="clear" w:pos="2160"/>
        </w:tabs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Aktualna kondycja finansowa gwarantująca realizację zadania w tym udokumentowane źródła finansowania działalności statutowej (max. 10 pkt),</w:t>
      </w:r>
    </w:p>
    <w:p w:rsidR="00EC1C7E" w:rsidRPr="007149C3" w:rsidRDefault="00EC1C7E" w:rsidP="007149C3">
      <w:pPr>
        <w:numPr>
          <w:ilvl w:val="1"/>
          <w:numId w:val="5"/>
        </w:numPr>
        <w:tabs>
          <w:tab w:val="clear" w:pos="2160"/>
        </w:tabs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Zasoby materialne oferenta zapewniają prawidłową realizację zadania (max. 10 pkt),</w:t>
      </w:r>
    </w:p>
    <w:p w:rsidR="00EC1C7E" w:rsidRPr="007149C3" w:rsidRDefault="00EC1C7E" w:rsidP="007149C3">
      <w:pPr>
        <w:numPr>
          <w:ilvl w:val="1"/>
          <w:numId w:val="5"/>
        </w:numPr>
        <w:tabs>
          <w:tab w:val="clear" w:pos="2160"/>
        </w:tabs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Doświadczenie w zakresie realizacji podobnych zadań (max. 10 pkt),</w:t>
      </w:r>
    </w:p>
    <w:p w:rsidR="00EC1C7E" w:rsidRPr="007149C3" w:rsidRDefault="00EC1C7E" w:rsidP="007149C3">
      <w:pPr>
        <w:numPr>
          <w:ilvl w:val="1"/>
          <w:numId w:val="5"/>
        </w:numPr>
        <w:tabs>
          <w:tab w:val="clear" w:pos="2160"/>
        </w:tabs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Rekomendacje i opinie organów administracji i jednostek samorządu terytorialnego (max. 5 pkt),</w:t>
      </w:r>
    </w:p>
    <w:p w:rsidR="00EC1C7E" w:rsidRPr="00430D7D" w:rsidRDefault="00EC1C7E" w:rsidP="007149C3">
      <w:pPr>
        <w:pStyle w:val="Akapitzlist"/>
        <w:numPr>
          <w:ilvl w:val="0"/>
          <w:numId w:val="9"/>
        </w:numPr>
        <w:tabs>
          <w:tab w:val="clear" w:pos="720"/>
        </w:tabs>
        <w:ind w:left="284"/>
        <w:jc w:val="both"/>
        <w:rPr>
          <w:color w:val="000000"/>
        </w:rPr>
      </w:pPr>
      <w:r w:rsidRPr="007149C3">
        <w:rPr>
          <w:color w:val="000000"/>
        </w:rPr>
        <w:t xml:space="preserve">W przypadku stwierdzenia konieczności wprowadzenia zmian w zaproponowanym </w:t>
      </w:r>
      <w:r w:rsidRPr="007149C3">
        <w:rPr>
          <w:color w:val="000000"/>
        </w:rPr>
        <w:br/>
        <w:t>w ofercie zakresie merytorycznym zadania oraz przedstawionym kosztorysie PARPA zwraca się pisemnie do oferentów, których oferta uzyskała jak największą liczbę punk</w:t>
      </w:r>
      <w:r w:rsidR="00B155B3">
        <w:rPr>
          <w:color w:val="000000"/>
        </w:rPr>
        <w:t>t</w:t>
      </w:r>
      <w:r w:rsidRPr="007149C3">
        <w:rPr>
          <w:color w:val="000000"/>
        </w:rPr>
        <w:t>ów o wprowadzenie stosownych poprawek. Dopuszcza się także przeprowadzenie neg</w:t>
      </w:r>
      <w:r w:rsidRPr="00430D7D">
        <w:rPr>
          <w:color w:val="000000"/>
        </w:rPr>
        <w:t xml:space="preserve">ocjacji z w/w podmiotami. </w:t>
      </w:r>
    </w:p>
    <w:p w:rsidR="00EC1C7E" w:rsidRPr="00430D7D" w:rsidRDefault="00EC1C7E" w:rsidP="00EC1C7E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color w:val="000000"/>
          <w:sz w:val="24"/>
          <w:szCs w:val="24"/>
        </w:rPr>
      </w:pPr>
      <w:r w:rsidRPr="00430D7D">
        <w:rPr>
          <w:color w:val="000000"/>
          <w:sz w:val="24"/>
          <w:szCs w:val="24"/>
        </w:rPr>
        <w:t>Podana kwota na realizację zadania merytorycznego może ulec zmianie, w szczególności w przypadku stwierdzenia, że zadanie można zrealizować mniejszym kosztem lub zaistnieje konieczność zmniejszenia budżetu PARPA w części przeznaczonej na realizację zadania z przyczyn trudnych do przewidzenia w dniu ogłaszania konkursu.</w:t>
      </w:r>
    </w:p>
    <w:p w:rsidR="00EC1C7E" w:rsidRPr="00430D7D" w:rsidRDefault="00EC1C7E" w:rsidP="00EC1C7E">
      <w:pPr>
        <w:numPr>
          <w:ilvl w:val="0"/>
          <w:numId w:val="9"/>
        </w:numPr>
        <w:tabs>
          <w:tab w:val="clear" w:pos="720"/>
        </w:tabs>
        <w:ind w:left="360"/>
        <w:jc w:val="both"/>
        <w:rPr>
          <w:color w:val="000000"/>
          <w:sz w:val="24"/>
          <w:szCs w:val="24"/>
        </w:rPr>
      </w:pPr>
      <w:r w:rsidRPr="00430D7D">
        <w:rPr>
          <w:color w:val="000000"/>
          <w:sz w:val="24"/>
          <w:szCs w:val="24"/>
        </w:rPr>
        <w:t>Informacja o rozstrzygnięciu konkursu zostanie umieszczona na stronie internetowej PARPA po zaakceptowaniu wyników konkursu przez Ministerstwo Zdrowia.</w:t>
      </w:r>
    </w:p>
    <w:p w:rsidR="00EC1C7E" w:rsidRDefault="00EC1C7E" w:rsidP="00EC1C7E">
      <w:pPr>
        <w:numPr>
          <w:ilvl w:val="0"/>
          <w:numId w:val="9"/>
        </w:numPr>
        <w:tabs>
          <w:tab w:val="clear" w:pos="720"/>
        </w:tabs>
        <w:ind w:left="284"/>
        <w:jc w:val="both"/>
        <w:rPr>
          <w:color w:val="000000"/>
          <w:sz w:val="24"/>
          <w:szCs w:val="24"/>
        </w:rPr>
      </w:pPr>
      <w:r w:rsidRPr="00430D7D">
        <w:rPr>
          <w:color w:val="000000"/>
          <w:sz w:val="24"/>
          <w:szCs w:val="24"/>
        </w:rPr>
        <w:t>PARPA prześle zainteresowanym informację o odrzuceniu oferty wraz z uzasadnieniem po zaakceptowaniu wyników konkursu przez Ministerstwo Zdrowia.</w:t>
      </w:r>
    </w:p>
    <w:p w:rsidR="00C80B44" w:rsidRPr="00430D7D" w:rsidRDefault="00C80B44" w:rsidP="00C80B44">
      <w:pPr>
        <w:ind w:left="284"/>
        <w:jc w:val="both"/>
        <w:rPr>
          <w:color w:val="000000"/>
          <w:sz w:val="24"/>
          <w:szCs w:val="24"/>
        </w:rPr>
      </w:pPr>
    </w:p>
    <w:p w:rsidR="00EC1C7E" w:rsidRDefault="00EC1C7E" w:rsidP="000A1C0C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149C3" w:rsidRDefault="007149C3" w:rsidP="007149C3">
      <w:pPr>
        <w:rPr>
          <w:sz w:val="22"/>
          <w:szCs w:val="22"/>
        </w:rPr>
      </w:pPr>
    </w:p>
    <w:p w:rsidR="00561E8A" w:rsidRPr="00966B26" w:rsidRDefault="00561E8A" w:rsidP="00966B26">
      <w:pPr>
        <w:ind w:left="360"/>
        <w:jc w:val="both"/>
        <w:rPr>
          <w:sz w:val="24"/>
          <w:szCs w:val="24"/>
        </w:rPr>
      </w:pPr>
      <w:r w:rsidRPr="00966B26">
        <w:rPr>
          <w:rStyle w:val="Pogrubienie"/>
          <w:sz w:val="24"/>
          <w:szCs w:val="24"/>
        </w:rPr>
        <w:t xml:space="preserve"> „</w:t>
      </w:r>
      <w:r w:rsidR="00966B26" w:rsidRPr="00966B26">
        <w:rPr>
          <w:sz w:val="24"/>
          <w:szCs w:val="24"/>
        </w:rPr>
        <w:t>Prowadzenie ogólnopolskiego telefonu zaufania dla młodych ludzi nadużywających alkoholu i ich rodziców</w:t>
      </w:r>
      <w:r w:rsidRPr="00966B26">
        <w:rPr>
          <w:rStyle w:val="Pogrubienie"/>
          <w:sz w:val="24"/>
          <w:szCs w:val="24"/>
        </w:rPr>
        <w:t>”</w:t>
      </w:r>
    </w:p>
    <w:p w:rsidR="00966B26" w:rsidRPr="00966B26" w:rsidRDefault="00561E8A" w:rsidP="00966B26">
      <w:pPr>
        <w:spacing w:before="100" w:beforeAutospacing="1" w:after="100" w:afterAutospacing="1"/>
        <w:jc w:val="both"/>
        <w:rPr>
          <w:sz w:val="24"/>
          <w:szCs w:val="24"/>
        </w:rPr>
      </w:pPr>
      <w:r w:rsidRPr="00966B26">
        <w:rPr>
          <w:b/>
          <w:sz w:val="24"/>
          <w:szCs w:val="24"/>
        </w:rPr>
        <w:t>Cel:</w:t>
      </w:r>
      <w:r w:rsidRPr="00966B26">
        <w:rPr>
          <w:sz w:val="24"/>
          <w:szCs w:val="24"/>
        </w:rPr>
        <w:t xml:space="preserve"> </w:t>
      </w:r>
      <w:r w:rsidR="00966B26" w:rsidRPr="00966B26">
        <w:rPr>
          <w:sz w:val="24"/>
          <w:szCs w:val="24"/>
        </w:rPr>
        <w:t>rozbudowa systemu wsparcia, interwencji i pomocy dla młodych ludzi nadużywających alkoholu oraz ich rodziców</w:t>
      </w:r>
    </w:p>
    <w:p w:rsidR="00966B26" w:rsidRPr="00966B26" w:rsidRDefault="00966B26" w:rsidP="00966B26">
      <w:pPr>
        <w:jc w:val="both"/>
        <w:rPr>
          <w:sz w:val="24"/>
          <w:szCs w:val="24"/>
        </w:rPr>
      </w:pPr>
      <w:r w:rsidRPr="00966B26">
        <w:rPr>
          <w:b/>
          <w:bCs/>
          <w:sz w:val="24"/>
          <w:szCs w:val="24"/>
        </w:rPr>
        <w:t>Adresaci:</w:t>
      </w:r>
      <w:r w:rsidRPr="00966B26">
        <w:rPr>
          <w:sz w:val="24"/>
          <w:szCs w:val="24"/>
        </w:rPr>
        <w:t xml:space="preserve"> rodzice dzieci pijących alkohol, młodzi eksperymentujący ze środkami psychoaktywnymi, osoby współuzależnione</w:t>
      </w:r>
    </w:p>
    <w:p w:rsidR="00966B26" w:rsidRDefault="00966B26" w:rsidP="00966B26">
      <w:pPr>
        <w:jc w:val="both"/>
      </w:pPr>
    </w:p>
    <w:p w:rsidR="00966B26" w:rsidRDefault="00966B26" w:rsidP="00966B26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</w:t>
      </w:r>
      <w:r w:rsidRPr="00655442">
        <w:rPr>
          <w:b/>
          <w:sz w:val="24"/>
          <w:szCs w:val="24"/>
        </w:rPr>
        <w:t>:</w:t>
      </w:r>
    </w:p>
    <w:p w:rsidR="00DD707E" w:rsidRDefault="00DD707E" w:rsidP="00DD707E">
      <w:pPr>
        <w:jc w:val="both"/>
        <w:rPr>
          <w:sz w:val="24"/>
          <w:szCs w:val="24"/>
        </w:rPr>
      </w:pPr>
      <w:r w:rsidRPr="00DD707E">
        <w:rPr>
          <w:sz w:val="24"/>
          <w:szCs w:val="24"/>
        </w:rPr>
        <w:t>Prowadzenie ogólnopolskiej infolinii dla rodziców dzieci nadużywających alkoholu</w:t>
      </w:r>
      <w:r w:rsidR="00B155B3">
        <w:rPr>
          <w:sz w:val="24"/>
          <w:szCs w:val="24"/>
        </w:rPr>
        <w:t xml:space="preserve"> i młodzieży</w:t>
      </w:r>
      <w:r w:rsidRPr="00DD707E">
        <w:rPr>
          <w:sz w:val="24"/>
          <w:szCs w:val="24"/>
        </w:rPr>
        <w:t xml:space="preserve">. Telefon informacyjno-konsultacyjny oferujący konsultacje i poradnictwo w sprawach związanych z </w:t>
      </w:r>
      <w:r w:rsidR="00B155B3">
        <w:rPr>
          <w:sz w:val="24"/>
          <w:szCs w:val="24"/>
        </w:rPr>
        <w:t xml:space="preserve">piciem alkoholu przez młodych ludzi, sięganiem po inne substancje psychoaktywne, </w:t>
      </w:r>
      <w:r w:rsidRPr="00DD707E">
        <w:rPr>
          <w:sz w:val="24"/>
          <w:szCs w:val="24"/>
        </w:rPr>
        <w:t>współuzależnieniem, kierowanie do placówek specjalizujących się w pracy z młodymi eksperymentując</w:t>
      </w:r>
      <w:r>
        <w:rPr>
          <w:sz w:val="24"/>
          <w:szCs w:val="24"/>
        </w:rPr>
        <w:t>ymi ze środkami psychoaktywnymi.</w:t>
      </w:r>
    </w:p>
    <w:p w:rsidR="00DD707E" w:rsidRPr="00DD707E" w:rsidRDefault="00DD707E" w:rsidP="00DD707E">
      <w:pPr>
        <w:jc w:val="both"/>
        <w:rPr>
          <w:sz w:val="24"/>
          <w:szCs w:val="24"/>
        </w:rPr>
      </w:pPr>
      <w:r w:rsidRPr="00DD707E">
        <w:rPr>
          <w:sz w:val="24"/>
          <w:szCs w:val="24"/>
        </w:rPr>
        <w:t xml:space="preserve">Telefon czynny </w:t>
      </w:r>
      <w:r>
        <w:rPr>
          <w:sz w:val="24"/>
          <w:szCs w:val="24"/>
        </w:rPr>
        <w:t xml:space="preserve">cały rok, </w:t>
      </w:r>
      <w:r w:rsidRPr="00DD707E">
        <w:rPr>
          <w:sz w:val="24"/>
          <w:szCs w:val="24"/>
        </w:rPr>
        <w:t>m</w:t>
      </w:r>
      <w:r>
        <w:rPr>
          <w:sz w:val="24"/>
          <w:szCs w:val="24"/>
        </w:rPr>
        <w:t>inimum 6 godzin dziennie w dni robocze (od poniedziałku do piątku).</w:t>
      </w:r>
    </w:p>
    <w:p w:rsidR="00966B26" w:rsidRPr="0095164A" w:rsidRDefault="00966B26" w:rsidP="00966B26">
      <w:pPr>
        <w:spacing w:before="100" w:beforeAutospacing="1" w:after="100" w:afterAutospacing="1"/>
        <w:ind w:left="360" w:hanging="360"/>
        <w:jc w:val="both"/>
        <w:rPr>
          <w:sz w:val="24"/>
          <w:szCs w:val="24"/>
        </w:rPr>
      </w:pPr>
      <w:r w:rsidRPr="0095164A">
        <w:rPr>
          <w:sz w:val="24"/>
          <w:szCs w:val="24"/>
        </w:rPr>
        <w:t xml:space="preserve">Podmiot podejmujący się realizacji </w:t>
      </w:r>
      <w:r w:rsidR="00DD707E">
        <w:rPr>
          <w:sz w:val="24"/>
          <w:szCs w:val="24"/>
        </w:rPr>
        <w:t>zadania</w:t>
      </w:r>
      <w:r w:rsidRPr="0095164A">
        <w:rPr>
          <w:sz w:val="24"/>
          <w:szCs w:val="24"/>
        </w:rPr>
        <w:t xml:space="preserve"> powinien:</w:t>
      </w:r>
    </w:p>
    <w:p w:rsidR="00DD707E" w:rsidRDefault="00966B26" w:rsidP="00966B26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720"/>
        <w:jc w:val="both"/>
      </w:pPr>
      <w:r w:rsidRPr="00631F5A">
        <w:t xml:space="preserve">posiadać doświadczenie w </w:t>
      </w:r>
      <w:r w:rsidR="00DD707E">
        <w:t>prowadzeniu telefonów zaufania lub działań o charakterze informacyjno-konsultacyjnych;</w:t>
      </w:r>
    </w:p>
    <w:p w:rsidR="00DD707E" w:rsidRDefault="00DD707E" w:rsidP="00966B26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720"/>
        <w:jc w:val="both"/>
      </w:pPr>
      <w:r>
        <w:t>zapewnić przygotowaną kadrę do prowadzenia rozmów nt. uzależnienia, trudności wychowawczych, interwencji i pracy korekcyjnej z młodymi ludźmi;</w:t>
      </w:r>
    </w:p>
    <w:p w:rsidR="00B155B3" w:rsidRDefault="00B155B3" w:rsidP="00966B26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720"/>
        <w:jc w:val="both"/>
      </w:pPr>
      <w:r>
        <w:t>posiadanie lub możliwość uruchomienia na potrzeby realizacji niniejszego zadania, numeru 800 lub 801 – umożliwiającego połączenia z terenu całego kraju bezpłatnie lub przy minimalnej opłacie ze strony rozmówcy.</w:t>
      </w:r>
    </w:p>
    <w:p w:rsidR="00966B26" w:rsidRDefault="00966B26" w:rsidP="00561E8A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561E8A" w:rsidRPr="00655442" w:rsidRDefault="00561E8A" w:rsidP="00561E8A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655442">
        <w:rPr>
          <w:b/>
          <w:sz w:val="24"/>
          <w:szCs w:val="24"/>
        </w:rPr>
        <w:t>Oferta musi zawierać:</w:t>
      </w:r>
    </w:p>
    <w:p w:rsidR="00561E8A" w:rsidRPr="0095164A" w:rsidRDefault="00DD707E" w:rsidP="00561E8A">
      <w:pPr>
        <w:spacing w:before="100" w:beforeAutospacing="1" w:after="100" w:afterAutospacing="1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Preliminarz funkcjonowania infolinii</w:t>
      </w:r>
      <w:r w:rsidR="00344023">
        <w:rPr>
          <w:sz w:val="24"/>
          <w:szCs w:val="24"/>
        </w:rPr>
        <w:t xml:space="preserve"> uwzględniające koszty związane z działaniem telefonu, ewentualne materiały edukacyjne związane z prowadzeniem infolinii</w:t>
      </w:r>
    </w:p>
    <w:p w:rsidR="00561E8A" w:rsidRDefault="00561E8A" w:rsidP="00561E8A">
      <w:pPr>
        <w:spacing w:before="100" w:beforeAutospacing="1" w:after="100" w:afterAutospacing="1"/>
        <w:ind w:left="360" w:hanging="360"/>
        <w:jc w:val="both"/>
        <w:rPr>
          <w:sz w:val="24"/>
          <w:szCs w:val="24"/>
        </w:rPr>
      </w:pPr>
      <w:r w:rsidRPr="0095164A">
        <w:rPr>
          <w:sz w:val="24"/>
          <w:szCs w:val="24"/>
        </w:rPr>
        <w:t xml:space="preserve">- Informację o osobach realizujących </w:t>
      </w:r>
      <w:r w:rsidR="00DD707E">
        <w:rPr>
          <w:sz w:val="24"/>
          <w:szCs w:val="24"/>
        </w:rPr>
        <w:t>zadanie</w:t>
      </w:r>
      <w:r w:rsidRPr="0095164A">
        <w:rPr>
          <w:sz w:val="24"/>
          <w:szCs w:val="24"/>
        </w:rPr>
        <w:t xml:space="preserve"> wraz z podaniem ich kwalifikacji</w:t>
      </w:r>
    </w:p>
    <w:p w:rsidR="00561E8A" w:rsidRDefault="00344023" w:rsidP="00561E8A">
      <w:pPr>
        <w:spacing w:before="100" w:beforeAutospacing="1" w:after="100" w:afterAutospacing="1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1E8A" w:rsidRPr="0095164A">
        <w:rPr>
          <w:sz w:val="24"/>
          <w:szCs w:val="24"/>
        </w:rPr>
        <w:t xml:space="preserve">Informację o dotychczas realizowanych </w:t>
      </w:r>
      <w:r w:rsidR="00DD707E">
        <w:rPr>
          <w:sz w:val="24"/>
          <w:szCs w:val="24"/>
        </w:rPr>
        <w:t>działaniach</w:t>
      </w:r>
      <w:r w:rsidR="00561E8A" w:rsidRPr="0095164A">
        <w:rPr>
          <w:sz w:val="24"/>
          <w:szCs w:val="24"/>
        </w:rPr>
        <w:t xml:space="preserve"> z powyższego zakresu</w:t>
      </w:r>
    </w:p>
    <w:p w:rsidR="00B155B3" w:rsidRPr="0095164A" w:rsidRDefault="00B155B3" w:rsidP="00561E8A">
      <w:pPr>
        <w:spacing w:before="100" w:beforeAutospacing="1" w:after="100" w:afterAutospacing="1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plan działań promocyjnych infolinii będącej przedmiotem zadania </w:t>
      </w:r>
    </w:p>
    <w:p w:rsidR="00344023" w:rsidRDefault="00561E8A" w:rsidP="00DD707E">
      <w:pPr>
        <w:spacing w:before="100" w:beforeAutospacing="1" w:after="100" w:afterAutospacing="1"/>
        <w:ind w:left="360" w:hanging="360"/>
        <w:jc w:val="both"/>
        <w:rPr>
          <w:sz w:val="24"/>
          <w:szCs w:val="24"/>
        </w:rPr>
      </w:pPr>
      <w:r w:rsidRPr="0095164A">
        <w:rPr>
          <w:sz w:val="24"/>
          <w:szCs w:val="24"/>
        </w:rPr>
        <w:t xml:space="preserve">- </w:t>
      </w:r>
      <w:r w:rsidR="00344023">
        <w:rPr>
          <w:sz w:val="24"/>
          <w:szCs w:val="24"/>
        </w:rPr>
        <w:t xml:space="preserve">opis działań uzupełniających/rozszerzających funkcjonowanie infolinii, uwzględniających inne kanały dotarcia do odbiorców np. skrzynka pocztowa, numer gg, skype itp. </w:t>
      </w:r>
    </w:p>
    <w:p w:rsidR="001D2325" w:rsidRDefault="00344023" w:rsidP="00DD707E">
      <w:pPr>
        <w:spacing w:before="100" w:beforeAutospacing="1" w:after="100" w:afterAutospacing="1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2325" w:rsidRPr="00C80B44">
        <w:rPr>
          <w:sz w:val="24"/>
          <w:szCs w:val="24"/>
        </w:rPr>
        <w:t>sprawozdanie merytoryczne za rok ubiegły</w:t>
      </w:r>
      <w:r w:rsidR="001D2325">
        <w:rPr>
          <w:sz w:val="24"/>
          <w:szCs w:val="24"/>
        </w:rPr>
        <w:t>,</w:t>
      </w:r>
    </w:p>
    <w:p w:rsidR="001D2325" w:rsidRPr="00C80B44" w:rsidRDefault="00DD707E" w:rsidP="00DD707E">
      <w:pPr>
        <w:spacing w:before="100" w:beforeAutospacing="1" w:after="100" w:afterAutospacing="1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2325" w:rsidRPr="00C80B44">
        <w:rPr>
          <w:sz w:val="24"/>
          <w:szCs w:val="24"/>
        </w:rPr>
        <w:t>sprawozdanie finansowe za rok ubiegły</w:t>
      </w:r>
      <w:r w:rsidR="001D2325">
        <w:rPr>
          <w:sz w:val="24"/>
          <w:szCs w:val="24"/>
        </w:rPr>
        <w:t>.</w:t>
      </w:r>
    </w:p>
    <w:p w:rsidR="00561E8A" w:rsidRDefault="00561E8A" w:rsidP="00561E8A">
      <w:pPr>
        <w:spacing w:before="100" w:beforeAutospacing="1" w:after="100" w:afterAutospacing="1"/>
        <w:jc w:val="both"/>
        <w:rPr>
          <w:sz w:val="24"/>
          <w:szCs w:val="24"/>
        </w:rPr>
      </w:pPr>
      <w:r w:rsidRPr="00141C1F">
        <w:rPr>
          <w:b/>
          <w:sz w:val="24"/>
          <w:szCs w:val="24"/>
        </w:rPr>
        <w:t>Termin realizacji:</w:t>
      </w:r>
      <w:r>
        <w:rPr>
          <w:b/>
          <w:sz w:val="24"/>
          <w:szCs w:val="24"/>
        </w:rPr>
        <w:t xml:space="preserve"> </w:t>
      </w:r>
      <w:r w:rsidRPr="0095164A">
        <w:rPr>
          <w:sz w:val="24"/>
          <w:szCs w:val="24"/>
        </w:rPr>
        <w:t xml:space="preserve">Dotacja przeznaczona będzie na zadania realizowane w terminie od dnia podpisania </w:t>
      </w:r>
      <w:r w:rsidR="006A60E3">
        <w:rPr>
          <w:sz w:val="24"/>
          <w:szCs w:val="24"/>
        </w:rPr>
        <w:t>umownie wcześniej jednak niż 1 stycznia 2015 roku</w:t>
      </w:r>
      <w:r w:rsidRPr="0095164A">
        <w:rPr>
          <w:sz w:val="24"/>
          <w:szCs w:val="24"/>
        </w:rPr>
        <w:t xml:space="preserve"> do </w:t>
      </w:r>
      <w:r w:rsidR="00DD707E">
        <w:rPr>
          <w:sz w:val="24"/>
          <w:szCs w:val="24"/>
        </w:rPr>
        <w:t>31</w:t>
      </w:r>
      <w:r>
        <w:rPr>
          <w:sz w:val="24"/>
          <w:szCs w:val="24"/>
        </w:rPr>
        <w:t xml:space="preserve"> grudnia</w:t>
      </w:r>
      <w:r w:rsidRPr="0095164A">
        <w:rPr>
          <w:sz w:val="24"/>
          <w:szCs w:val="24"/>
        </w:rPr>
        <w:t xml:space="preserve"> 201</w:t>
      </w:r>
      <w:r w:rsidR="006A60E3">
        <w:rPr>
          <w:sz w:val="24"/>
          <w:szCs w:val="24"/>
        </w:rPr>
        <w:t>7</w:t>
      </w:r>
      <w:r w:rsidRPr="0095164A">
        <w:rPr>
          <w:sz w:val="24"/>
          <w:szCs w:val="24"/>
        </w:rPr>
        <w:t xml:space="preserve"> r.</w:t>
      </w:r>
    </w:p>
    <w:p w:rsidR="00561E8A" w:rsidRPr="0095164A" w:rsidRDefault="00561E8A" w:rsidP="00561E8A">
      <w:pPr>
        <w:spacing w:before="100" w:beforeAutospacing="1" w:after="100" w:afterAutospacing="1"/>
        <w:jc w:val="both"/>
        <w:rPr>
          <w:sz w:val="24"/>
          <w:szCs w:val="24"/>
        </w:rPr>
      </w:pPr>
      <w:r w:rsidRPr="00890179">
        <w:rPr>
          <w:b/>
          <w:sz w:val="24"/>
          <w:szCs w:val="24"/>
        </w:rPr>
        <w:t>Miejsce realizacji:</w:t>
      </w:r>
      <w:r>
        <w:rPr>
          <w:sz w:val="24"/>
          <w:szCs w:val="24"/>
        </w:rPr>
        <w:t xml:space="preserve"> wybór miejsca realizacji należy do oferenta</w:t>
      </w:r>
    </w:p>
    <w:p w:rsidR="00561E8A" w:rsidRPr="00C80B44" w:rsidRDefault="00561E8A" w:rsidP="00561E8A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41C1F">
        <w:rPr>
          <w:b/>
          <w:sz w:val="24"/>
          <w:szCs w:val="24"/>
        </w:rPr>
        <w:t>Wskaźniki ewaluacji</w:t>
      </w:r>
      <w:r w:rsidRPr="0095164A">
        <w:rPr>
          <w:sz w:val="24"/>
          <w:szCs w:val="24"/>
        </w:rPr>
        <w:t>:</w:t>
      </w:r>
      <w:r>
        <w:rPr>
          <w:sz w:val="24"/>
          <w:szCs w:val="24"/>
        </w:rPr>
        <w:t xml:space="preserve"> Po</w:t>
      </w:r>
      <w:r w:rsidRPr="0095164A">
        <w:rPr>
          <w:sz w:val="24"/>
          <w:szCs w:val="24"/>
        </w:rPr>
        <w:t xml:space="preserve">dmiot ubiegający się o dotację określi sposób ewaluacji realizacji/efektywności </w:t>
      </w:r>
      <w:r w:rsidR="00DD707E">
        <w:rPr>
          <w:sz w:val="24"/>
          <w:szCs w:val="24"/>
        </w:rPr>
        <w:t>przedsięwzięcia</w:t>
      </w:r>
      <w:r w:rsidRPr="0095164A">
        <w:rPr>
          <w:sz w:val="24"/>
          <w:szCs w:val="24"/>
        </w:rPr>
        <w:t>.</w:t>
      </w:r>
      <w:r w:rsidRPr="00D54FDC">
        <w:rPr>
          <w:sz w:val="24"/>
          <w:szCs w:val="24"/>
        </w:rPr>
        <w:t xml:space="preserve"> </w:t>
      </w:r>
    </w:p>
    <w:p w:rsidR="00561E8A" w:rsidRPr="0095164A" w:rsidRDefault="00561E8A" w:rsidP="00561E8A">
      <w:pPr>
        <w:spacing w:before="100" w:beforeAutospacing="1" w:after="100" w:afterAutospacing="1"/>
        <w:jc w:val="both"/>
        <w:rPr>
          <w:sz w:val="24"/>
          <w:szCs w:val="24"/>
        </w:rPr>
      </w:pPr>
      <w:r w:rsidRPr="00890179">
        <w:rPr>
          <w:b/>
          <w:sz w:val="24"/>
          <w:szCs w:val="24"/>
        </w:rPr>
        <w:t>Kwota zaplanowana na realizację zadania</w:t>
      </w:r>
      <w:r w:rsidRPr="0095164A">
        <w:rPr>
          <w:sz w:val="24"/>
          <w:szCs w:val="24"/>
        </w:rPr>
        <w:t xml:space="preserve"> w </w:t>
      </w:r>
      <w:r w:rsidR="00DD707E">
        <w:rPr>
          <w:sz w:val="24"/>
          <w:szCs w:val="24"/>
        </w:rPr>
        <w:t xml:space="preserve">latach </w:t>
      </w:r>
      <w:r w:rsidRPr="0095164A">
        <w:rPr>
          <w:sz w:val="24"/>
          <w:szCs w:val="24"/>
        </w:rPr>
        <w:t>201</w:t>
      </w:r>
      <w:r w:rsidR="00DD707E">
        <w:rPr>
          <w:sz w:val="24"/>
          <w:szCs w:val="24"/>
        </w:rPr>
        <w:t xml:space="preserve">5 – 2017 </w:t>
      </w:r>
      <w:r w:rsidRPr="0095164A">
        <w:rPr>
          <w:sz w:val="24"/>
          <w:szCs w:val="24"/>
        </w:rPr>
        <w:t xml:space="preserve"> r.: </w:t>
      </w:r>
      <w:r w:rsidR="00DD707E">
        <w:rPr>
          <w:sz w:val="24"/>
          <w:szCs w:val="24"/>
        </w:rPr>
        <w:t>90</w:t>
      </w:r>
      <w:r w:rsidR="00B155B3">
        <w:rPr>
          <w:sz w:val="24"/>
          <w:szCs w:val="24"/>
        </w:rPr>
        <w:t>.000,00 zł – po 30 tysięcy na każdy rok realizacji zadania.</w:t>
      </w:r>
      <w:bookmarkStart w:id="0" w:name="_GoBack"/>
      <w:bookmarkEnd w:id="0"/>
    </w:p>
    <w:p w:rsidR="00561E8A" w:rsidRPr="0095164A" w:rsidRDefault="00561E8A" w:rsidP="00561E8A">
      <w:pPr>
        <w:spacing w:before="100" w:beforeAutospacing="1" w:after="100" w:afterAutospacing="1"/>
        <w:jc w:val="both"/>
        <w:rPr>
          <w:sz w:val="24"/>
          <w:szCs w:val="24"/>
        </w:rPr>
      </w:pPr>
      <w:r w:rsidRPr="0095164A">
        <w:rPr>
          <w:sz w:val="24"/>
          <w:szCs w:val="24"/>
        </w:rPr>
        <w:t>Udzielenie dotacji będzie odbywać się w formie wsparcia zadania.</w:t>
      </w:r>
      <w:r>
        <w:rPr>
          <w:sz w:val="24"/>
          <w:szCs w:val="24"/>
        </w:rPr>
        <w:t xml:space="preserve"> Udział środków własnych min. 20%</w:t>
      </w:r>
    </w:p>
    <w:p w:rsidR="00FA4D69" w:rsidRPr="00C80B44" w:rsidRDefault="00561E8A" w:rsidP="00344023">
      <w:pPr>
        <w:spacing w:before="100" w:beforeAutospacing="1" w:after="100" w:afterAutospacing="1"/>
        <w:jc w:val="both"/>
        <w:rPr>
          <w:sz w:val="24"/>
          <w:szCs w:val="24"/>
        </w:rPr>
      </w:pPr>
      <w:r w:rsidRPr="0095164A">
        <w:rPr>
          <w:sz w:val="24"/>
          <w:szCs w:val="24"/>
        </w:rPr>
        <w:t xml:space="preserve">W </w:t>
      </w:r>
      <w:r w:rsidR="006A60E3">
        <w:rPr>
          <w:sz w:val="24"/>
          <w:szCs w:val="24"/>
        </w:rPr>
        <w:t>latach 2012-</w:t>
      </w:r>
      <w:r>
        <w:rPr>
          <w:sz w:val="24"/>
          <w:szCs w:val="24"/>
        </w:rPr>
        <w:t>201</w:t>
      </w:r>
      <w:r w:rsidR="00344023">
        <w:rPr>
          <w:sz w:val="24"/>
          <w:szCs w:val="24"/>
        </w:rPr>
        <w:t>4</w:t>
      </w:r>
      <w:r w:rsidRPr="0095164A">
        <w:rPr>
          <w:sz w:val="24"/>
          <w:szCs w:val="24"/>
        </w:rPr>
        <w:t xml:space="preserve"> roku PARPA przeznaczyła na realizację tego zadania </w:t>
      </w:r>
      <w:r w:rsidR="006A60E3">
        <w:rPr>
          <w:sz w:val="24"/>
          <w:szCs w:val="24"/>
        </w:rPr>
        <w:t>9</w:t>
      </w:r>
      <w:r w:rsidR="0034402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344023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Pr="0095164A">
        <w:rPr>
          <w:sz w:val="24"/>
          <w:szCs w:val="24"/>
        </w:rPr>
        <w:t>,00 zł.</w:t>
      </w:r>
    </w:p>
    <w:sectPr w:rsidR="00FA4D69" w:rsidRPr="00C80B44" w:rsidSect="0012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D8B73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E12DF6"/>
    <w:multiLevelType w:val="hybridMultilevel"/>
    <w:tmpl w:val="DF206D2C"/>
    <w:lvl w:ilvl="0" w:tplc="6AA496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6C6"/>
    <w:multiLevelType w:val="hybridMultilevel"/>
    <w:tmpl w:val="55480642"/>
    <w:lvl w:ilvl="0" w:tplc="C3423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766A3"/>
    <w:multiLevelType w:val="hybridMultilevel"/>
    <w:tmpl w:val="F306B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4F83"/>
    <w:multiLevelType w:val="hybridMultilevel"/>
    <w:tmpl w:val="39DE7C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4622B"/>
    <w:multiLevelType w:val="hybridMultilevel"/>
    <w:tmpl w:val="BE36C93C"/>
    <w:lvl w:ilvl="0" w:tplc="C34230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CD5EA8"/>
    <w:multiLevelType w:val="hybridMultilevel"/>
    <w:tmpl w:val="410E418A"/>
    <w:lvl w:ilvl="0" w:tplc="99583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48D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E6A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3C7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6070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6E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2C38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8A9F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C24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87F80"/>
    <w:multiLevelType w:val="hybridMultilevel"/>
    <w:tmpl w:val="F306B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B7E4C"/>
    <w:multiLevelType w:val="hybridMultilevel"/>
    <w:tmpl w:val="6D6AE65A"/>
    <w:lvl w:ilvl="0" w:tplc="3F1EB440">
      <w:start w:val="4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5B1043A5"/>
    <w:multiLevelType w:val="hybridMultilevel"/>
    <w:tmpl w:val="29561C02"/>
    <w:lvl w:ilvl="0" w:tplc="A9D026F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C55AA"/>
    <w:multiLevelType w:val="hybridMultilevel"/>
    <w:tmpl w:val="E64A69D6"/>
    <w:lvl w:ilvl="0" w:tplc="81D2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09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05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2C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A6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C9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41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41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84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E7B21"/>
    <w:multiLevelType w:val="hybridMultilevel"/>
    <w:tmpl w:val="A3488E9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D66CCFE">
      <w:start w:val="1"/>
      <w:numFmt w:val="decimal"/>
      <w:lvlText w:val="%2)"/>
      <w:lvlJc w:val="left"/>
      <w:pPr>
        <w:tabs>
          <w:tab w:val="num" w:pos="2160"/>
        </w:tabs>
        <w:ind w:left="2160" w:hanging="5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20560"/>
    <w:multiLevelType w:val="hybridMultilevel"/>
    <w:tmpl w:val="D6F05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1C0C"/>
    <w:rsid w:val="000A1C0C"/>
    <w:rsid w:val="001259F2"/>
    <w:rsid w:val="001D2325"/>
    <w:rsid w:val="00237DD2"/>
    <w:rsid w:val="002F46AB"/>
    <w:rsid w:val="00337A15"/>
    <w:rsid w:val="00344023"/>
    <w:rsid w:val="00413DC4"/>
    <w:rsid w:val="004333F9"/>
    <w:rsid w:val="004C636E"/>
    <w:rsid w:val="004D2E18"/>
    <w:rsid w:val="004D5181"/>
    <w:rsid w:val="00561E8A"/>
    <w:rsid w:val="006A60E3"/>
    <w:rsid w:val="006F27F5"/>
    <w:rsid w:val="007149C3"/>
    <w:rsid w:val="007204E4"/>
    <w:rsid w:val="0076090B"/>
    <w:rsid w:val="007868A2"/>
    <w:rsid w:val="007D1726"/>
    <w:rsid w:val="008D2FAC"/>
    <w:rsid w:val="00966B26"/>
    <w:rsid w:val="009743A4"/>
    <w:rsid w:val="0098238A"/>
    <w:rsid w:val="00A200EC"/>
    <w:rsid w:val="00AE7B7C"/>
    <w:rsid w:val="00B155B3"/>
    <w:rsid w:val="00B21AB3"/>
    <w:rsid w:val="00C516BB"/>
    <w:rsid w:val="00C62085"/>
    <w:rsid w:val="00C80B44"/>
    <w:rsid w:val="00CA3ABD"/>
    <w:rsid w:val="00CB7168"/>
    <w:rsid w:val="00CD3C75"/>
    <w:rsid w:val="00CF4049"/>
    <w:rsid w:val="00D807FE"/>
    <w:rsid w:val="00DA7F31"/>
    <w:rsid w:val="00DB751E"/>
    <w:rsid w:val="00DD707E"/>
    <w:rsid w:val="00E42DDF"/>
    <w:rsid w:val="00E640AF"/>
    <w:rsid w:val="00E74550"/>
    <w:rsid w:val="00EB7A93"/>
    <w:rsid w:val="00EC1C7E"/>
    <w:rsid w:val="00F5781D"/>
    <w:rsid w:val="00FA4D69"/>
    <w:rsid w:val="00FE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0C"/>
    <w:rPr>
      <w:rFonts w:ascii="Times New Roman" w:hAnsi="Times New Roman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1C0C"/>
    <w:pPr>
      <w:keepNext/>
      <w:numPr>
        <w:ilvl w:val="12"/>
      </w:numPr>
      <w:overflowPunct w:val="0"/>
      <w:autoSpaceDE w:val="0"/>
      <w:autoSpaceDN w:val="0"/>
      <w:adjustRightInd w:val="0"/>
      <w:jc w:val="both"/>
      <w:outlineLvl w:val="2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D807FE"/>
    <w:pPr>
      <w:tabs>
        <w:tab w:val="left" w:pos="1418"/>
      </w:tabs>
    </w:pPr>
    <w:rPr>
      <w:b/>
      <w:sz w:val="32"/>
    </w:rPr>
  </w:style>
  <w:style w:type="character" w:styleId="Hipercze">
    <w:name w:val="Hyperlink"/>
    <w:basedOn w:val="Domylnaczcionkaakapitu"/>
    <w:semiHidden/>
    <w:rsid w:val="00D807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F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A1C0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1C7E"/>
    <w:rPr>
      <w:b/>
      <w:bCs/>
    </w:rPr>
  </w:style>
  <w:style w:type="paragraph" w:styleId="NormalnyWeb">
    <w:name w:val="Normal (Web)"/>
    <w:basedOn w:val="Normalny"/>
    <w:semiHidden/>
    <w:rsid w:val="00EC1C7E"/>
    <w:pPr>
      <w:spacing w:before="100" w:beforeAutospacing="1" w:after="100" w:afterAutospacing="1"/>
    </w:pPr>
    <w:rPr>
      <w:rFonts w:ascii="Arial Unicode MS" w:hAnsi="Arial Unicode MS" w:hint="eastAsia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1C7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1C7E"/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1C7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1C7E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C1C7E"/>
    <w:pPr>
      <w:ind w:left="720"/>
      <w:contextualSpacing/>
    </w:pPr>
    <w:rPr>
      <w:sz w:val="24"/>
      <w:szCs w:val="24"/>
    </w:rPr>
  </w:style>
  <w:style w:type="character" w:customStyle="1" w:styleId="tabulatory">
    <w:name w:val="tabulatory"/>
    <w:basedOn w:val="Domylnaczcionkaakapitu"/>
    <w:rsid w:val="00EC1C7E"/>
  </w:style>
  <w:style w:type="character" w:customStyle="1" w:styleId="txt-new">
    <w:name w:val="txt-new"/>
    <w:basedOn w:val="Domylnaczcionkaakapitu"/>
    <w:rsid w:val="00EC1C7E"/>
  </w:style>
  <w:style w:type="character" w:customStyle="1" w:styleId="txt-old">
    <w:name w:val="txt-old"/>
    <w:basedOn w:val="Domylnaczcionkaakapitu"/>
    <w:rsid w:val="00EC1C7E"/>
  </w:style>
  <w:style w:type="paragraph" w:styleId="Tekstpodstawowy2">
    <w:name w:val="Body Text 2"/>
    <w:basedOn w:val="Normalny"/>
    <w:link w:val="Tekstpodstawowy2Znak"/>
    <w:uiPriority w:val="99"/>
    <w:unhideWhenUsed/>
    <w:rsid w:val="007149C3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49C3"/>
    <w:rPr>
      <w:rFonts w:eastAsia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6B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6B26"/>
    <w:rPr>
      <w:rFonts w:ascii="Times New Roman" w:hAnsi="Times New Roman"/>
      <w:sz w:val="28"/>
    </w:rPr>
  </w:style>
  <w:style w:type="character" w:customStyle="1" w:styleId="luchili">
    <w:name w:val="luc_hili"/>
    <w:basedOn w:val="Domylnaczcionkaakapitu"/>
    <w:rsid w:val="00E640AF"/>
  </w:style>
  <w:style w:type="character" w:styleId="Odwoaniedokomentarza">
    <w:name w:val="annotation reference"/>
    <w:basedOn w:val="Domylnaczcionkaakapitu"/>
    <w:uiPriority w:val="99"/>
    <w:semiHidden/>
    <w:unhideWhenUsed/>
    <w:rsid w:val="00974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3A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3A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3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3A4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lex.online.wolterskluwer.pl/WKPLOnline/index.rp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2730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Links>
    <vt:vector size="54" baseType="variant">
      <vt:variant>
        <vt:i4>7012462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hiperlinkText.rpc?hiperlink=type=tresc:nro=Powszechny.1237840:part=a221u3&amp;full=1</vt:lpwstr>
      </vt:variant>
      <vt:variant>
        <vt:i4>7077996</vt:i4>
      </vt:variant>
      <vt:variant>
        <vt:i4>15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hiperlinkText.rpc?hiperlink=type=tresc:nro=Powszechny.1237840:part=a151u2&amp;full=1</vt:lpwstr>
      </vt:variant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hiperlinkText.rpc?hiperlink=type=tresc:nro=Powszechny.1182654&amp;full=1</vt:lpwstr>
      </vt:variant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hiperlinkText.rpc?hiperlink=type=tresc:nro=Powszechny.1237840&amp;full=1</vt:lpwstr>
      </vt:variant>
      <vt:variant>
        <vt:i4>2687061</vt:i4>
      </vt:variant>
      <vt:variant>
        <vt:i4>-1</vt:i4>
      </vt:variant>
      <vt:variant>
        <vt:i4>1026</vt:i4>
      </vt:variant>
      <vt:variant>
        <vt:i4>4</vt:i4>
      </vt:variant>
      <vt:variant>
        <vt:lpwstr>http://lexonline-03.lex.pl/WKPLOnline/index.rpc</vt:lpwstr>
      </vt:variant>
      <vt:variant>
        <vt:lpwstr>hiperlinkText.rpc?hiperlink=type=wersje_jednostki:nro=Powszechny.888369:part=a18%28a%29&amp;full=1</vt:lpwstr>
      </vt:variant>
      <vt:variant>
        <vt:i4>7405660</vt:i4>
      </vt:variant>
      <vt:variant>
        <vt:i4>-1</vt:i4>
      </vt:variant>
      <vt:variant>
        <vt:i4>1027</vt:i4>
      </vt:variant>
      <vt:variant>
        <vt:i4>4</vt:i4>
      </vt:variant>
      <vt:variant>
        <vt:lpwstr>http://lexonline-03.lex.pl/WKPLOnline/index.rpc</vt:lpwstr>
      </vt:variant>
      <vt:variant>
        <vt:lpwstr>hiperlinkText.rpc?hiperlink=type=wersje_jednostki:nro=Powszechny.888369:part=a18&amp;full=1</vt:lpwstr>
      </vt:variant>
      <vt:variant>
        <vt:i4>8323164</vt:i4>
      </vt:variant>
      <vt:variant>
        <vt:i4>-1</vt:i4>
      </vt:variant>
      <vt:variant>
        <vt:i4>1028</vt:i4>
      </vt:variant>
      <vt:variant>
        <vt:i4>4</vt:i4>
      </vt:variant>
      <vt:variant>
        <vt:lpwstr>http://lexonline-03.lex.pl/WKPLOnline/index.rpc</vt:lpwstr>
      </vt:variant>
      <vt:variant>
        <vt:lpwstr>hiperlinkText.rpc?hiperlink=type=wersje_jednostki:nro=Powszechny.888369:part=a16&amp;full=1</vt:lpwstr>
      </vt:variant>
      <vt:variant>
        <vt:i4>8126556</vt:i4>
      </vt:variant>
      <vt:variant>
        <vt:i4>-1</vt:i4>
      </vt:variant>
      <vt:variant>
        <vt:i4>1029</vt:i4>
      </vt:variant>
      <vt:variant>
        <vt:i4>4</vt:i4>
      </vt:variant>
      <vt:variant>
        <vt:lpwstr>http://lexonline-03.lex.pl/WKPLOnline/index.rpc</vt:lpwstr>
      </vt:variant>
      <vt:variant>
        <vt:lpwstr>hiperlinkText.rpc?hiperlink=type=wersje_jednostki:nro=Powszechny.888369:part=a15&amp;full=1</vt:lpwstr>
      </vt:variant>
      <vt:variant>
        <vt:i4>8192092</vt:i4>
      </vt:variant>
      <vt:variant>
        <vt:i4>-1</vt:i4>
      </vt:variant>
      <vt:variant>
        <vt:i4>1030</vt:i4>
      </vt:variant>
      <vt:variant>
        <vt:i4>4</vt:i4>
      </vt:variant>
      <vt:variant>
        <vt:lpwstr>http://lexonline-03.lex.pl/WKPLOnline/index.rpc</vt:lpwstr>
      </vt:variant>
      <vt:variant>
        <vt:lpwstr>hiperlinkText.rpc?hiperlink=type=wersje_jednostki:nro=Powszechny.888369:part=a14&amp;full=1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2014-11-26T09:55:00Z</cp:lastPrinted>
  <dcterms:created xsi:type="dcterms:W3CDTF">2014-12-01T10:04:00Z</dcterms:created>
  <dcterms:modified xsi:type="dcterms:W3CDTF">2014-12-01T10:05:00Z</dcterms:modified>
</cp:coreProperties>
</file>