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C84" w:rsidRDefault="00910C84" w:rsidP="00910C84">
      <w:pPr>
        <w:spacing w:line="240" w:lineRule="auto"/>
      </w:pPr>
      <w:r>
        <w:rPr>
          <w:b/>
        </w:rPr>
        <w:t>Państwowa Agencja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Warszawa, dn.</w:t>
      </w:r>
      <w:r w:rsidR="00E74DA2">
        <w:t xml:space="preserve"> </w:t>
      </w:r>
      <w:r w:rsidR="00A401D8">
        <w:t>1</w:t>
      </w:r>
      <w:r w:rsidR="0088249E">
        <w:t>4</w:t>
      </w:r>
      <w:r w:rsidR="000D0705">
        <w:t xml:space="preserve"> maja</w:t>
      </w:r>
      <w:r w:rsidR="00C57CC5">
        <w:t xml:space="preserve"> 2018 r.</w:t>
      </w:r>
    </w:p>
    <w:p w:rsidR="00910C84" w:rsidRDefault="00910C84" w:rsidP="00910C84">
      <w:pPr>
        <w:spacing w:line="240" w:lineRule="auto"/>
        <w:ind w:left="-426"/>
        <w:rPr>
          <w:b/>
        </w:rPr>
      </w:pPr>
      <w:r>
        <w:rPr>
          <w:b/>
        </w:rPr>
        <w:t xml:space="preserve">Rozwiązywania Problemów </w:t>
      </w:r>
    </w:p>
    <w:p w:rsidR="00910C84" w:rsidRDefault="00910C84" w:rsidP="00910C84">
      <w:pPr>
        <w:spacing w:line="240" w:lineRule="auto"/>
        <w:ind w:left="284"/>
        <w:rPr>
          <w:b/>
        </w:rPr>
      </w:pPr>
      <w:r>
        <w:rPr>
          <w:b/>
        </w:rPr>
        <w:t>Alkoholowych</w:t>
      </w:r>
    </w:p>
    <w:p w:rsidR="00910C84" w:rsidRDefault="00910C84" w:rsidP="00910C84">
      <w:pPr>
        <w:spacing w:line="240" w:lineRule="auto"/>
      </w:pPr>
    </w:p>
    <w:p w:rsidR="00C57CC5" w:rsidRPr="00D31297" w:rsidRDefault="00C57CC5" w:rsidP="00D31297">
      <w:pPr>
        <w:spacing w:line="240" w:lineRule="auto"/>
        <w:rPr>
          <w:b/>
        </w:rPr>
      </w:pPr>
      <w:bookmarkStart w:id="0" w:name="_GoBack"/>
      <w:bookmarkEnd w:id="0"/>
    </w:p>
    <w:p w:rsidR="0041442F" w:rsidRDefault="0041442F" w:rsidP="00E1465E">
      <w:pPr>
        <w:spacing w:line="240" w:lineRule="auto"/>
        <w:ind w:left="-426" w:firstLine="6096"/>
      </w:pPr>
    </w:p>
    <w:p w:rsidR="00C57CC5" w:rsidRDefault="00C57CC5" w:rsidP="00C57CC5">
      <w:pPr>
        <w:spacing w:line="360" w:lineRule="auto"/>
        <w:ind w:firstLine="708"/>
        <w:jc w:val="both"/>
      </w:pPr>
      <w:r>
        <w:t xml:space="preserve">W </w:t>
      </w:r>
      <w:r w:rsidR="00D31297">
        <w:t xml:space="preserve">związku z napływającymi do Państwowej Agencji Rozwiązywania Problemów Alkoholowych pytaniami w sprawie naruszenia zasad prowadzenia reklamy napojów alkoholowych przez </w:t>
      </w:r>
      <w:r w:rsidR="00462E33">
        <w:t xml:space="preserve">jedną z </w:t>
      </w:r>
      <w:r w:rsidR="00D31297">
        <w:t>ogólnopolsk</w:t>
      </w:r>
      <w:r w:rsidR="00462E33">
        <w:t>ich</w:t>
      </w:r>
      <w:r w:rsidR="00D31297">
        <w:t xml:space="preserve"> sie</w:t>
      </w:r>
      <w:r w:rsidR="00462E33">
        <w:t>ci</w:t>
      </w:r>
      <w:r w:rsidR="00D31297">
        <w:t xml:space="preserve"> sklepów, uprzejmie informujemy, co następuje:</w:t>
      </w:r>
    </w:p>
    <w:p w:rsidR="00C57CC5" w:rsidRPr="00C57CC5" w:rsidRDefault="00C57CC5" w:rsidP="00C57CC5">
      <w:pPr>
        <w:spacing w:line="360" w:lineRule="auto"/>
        <w:ind w:firstLine="708"/>
        <w:jc w:val="both"/>
      </w:pPr>
      <w:r w:rsidRPr="00C57CC5">
        <w:t>Zgodnie z art. 2</w:t>
      </w:r>
      <w:r w:rsidRPr="00C57CC5">
        <w:rPr>
          <w:vertAlign w:val="superscript"/>
        </w:rPr>
        <w:t>1</w:t>
      </w:r>
      <w:r w:rsidRPr="00C57CC5">
        <w:t xml:space="preserve"> ust. 1 pkt 2 i 3 ustawy z dnia 26 października 1982 r. o wychowaniu  w trzeźwości i przeciwdziałaniu alkoholizmowi reklama napojów alkoholowych to </w:t>
      </w:r>
      <w:r w:rsidRPr="00C57CC5">
        <w:rPr>
          <w:i/>
        </w:rPr>
        <w:t>publiczne rozpowszechnianie znaków towarowych napojów alkoholowych lub symboli graficznych z nimi związanych, a także nazw i symboli graficznych przedsiębiorców produkujących napoje alkoholowe, nieróżniących się od nazw i symboli graficznych napojów alkoholowych, służące popularyzowaniu znaków towarowych napojów alkoholowych; za reklamę nie uważa się informacji używanych do celów handlowych pomiędzy przedsiębiorcami zajmującymi się produkcją, obrotem hurtowym i handlem napojami alkoholowymi.</w:t>
      </w:r>
    </w:p>
    <w:p w:rsidR="00C57CC5" w:rsidRPr="00C57CC5" w:rsidRDefault="00C57CC5" w:rsidP="00C57CC5">
      <w:pPr>
        <w:spacing w:line="360" w:lineRule="auto"/>
        <w:ind w:firstLine="708"/>
        <w:jc w:val="both"/>
      </w:pPr>
      <w:r w:rsidRPr="00C57CC5">
        <w:t>Zgodnie z art. 13</w:t>
      </w:r>
      <w:r w:rsidRPr="00C57CC5">
        <w:rPr>
          <w:vertAlign w:val="superscript"/>
        </w:rPr>
        <w:t>1</w:t>
      </w:r>
      <w:r w:rsidRPr="00C57CC5">
        <w:t xml:space="preserve"> ust. 1-10 ustawy o wychowaniu w trzeźwości i przeciwdziałaniu alkoholizmowi:</w:t>
      </w:r>
    </w:p>
    <w:p w:rsidR="00C57CC5" w:rsidRPr="000D0705" w:rsidRDefault="00C57CC5" w:rsidP="000D0705">
      <w:pPr>
        <w:pStyle w:val="Bezodstpw"/>
        <w:spacing w:line="360" w:lineRule="auto"/>
        <w:jc w:val="both"/>
        <w:rPr>
          <w:i/>
        </w:rPr>
      </w:pPr>
      <w:r w:rsidRPr="000D0705">
        <w:rPr>
          <w:i/>
        </w:rPr>
        <w:t xml:space="preserve">1.  </w:t>
      </w:r>
      <w:r w:rsidRPr="00D31297">
        <w:rPr>
          <w:b/>
          <w:i/>
        </w:rPr>
        <w:t>Zabrania się na obszarze kraju reklamy i promocji napojów alkoholowych, z wyjątkiem piwa, którego reklama i promocja jest dozwolona, pod warunkiem</w:t>
      </w:r>
      <w:r w:rsidRPr="000D0705">
        <w:rPr>
          <w:i/>
        </w:rPr>
        <w:t xml:space="preserve"> że:</w:t>
      </w:r>
    </w:p>
    <w:p w:rsidR="00C57CC5" w:rsidRPr="000D0705" w:rsidRDefault="00C57CC5" w:rsidP="000D0705">
      <w:pPr>
        <w:pStyle w:val="Bezodstpw"/>
        <w:spacing w:line="360" w:lineRule="auto"/>
        <w:jc w:val="both"/>
        <w:rPr>
          <w:i/>
        </w:rPr>
      </w:pPr>
      <w:r w:rsidRPr="000D0705">
        <w:rPr>
          <w:i/>
        </w:rPr>
        <w:t>1) nie jest kierowana do małoletnich;</w:t>
      </w:r>
    </w:p>
    <w:p w:rsidR="00C57CC5" w:rsidRPr="000D0705" w:rsidRDefault="00C57CC5" w:rsidP="000D0705">
      <w:pPr>
        <w:pStyle w:val="Bezodstpw"/>
        <w:spacing w:line="360" w:lineRule="auto"/>
        <w:jc w:val="both"/>
        <w:rPr>
          <w:i/>
        </w:rPr>
      </w:pPr>
      <w:r w:rsidRPr="000D0705">
        <w:rPr>
          <w:i/>
        </w:rPr>
        <w:t>2) nie przedstawia osób małoletnich;</w:t>
      </w:r>
    </w:p>
    <w:p w:rsidR="00C57CC5" w:rsidRPr="000D0705" w:rsidRDefault="00C57CC5" w:rsidP="000D0705">
      <w:pPr>
        <w:pStyle w:val="Bezodstpw"/>
        <w:spacing w:line="360" w:lineRule="auto"/>
        <w:jc w:val="both"/>
        <w:rPr>
          <w:i/>
        </w:rPr>
      </w:pPr>
      <w:r w:rsidRPr="000D0705">
        <w:rPr>
          <w:i/>
        </w:rPr>
        <w:t>3) nie łączy spożywania alkoholu ze sprawnością fizyczną bądź kierowaniem pojazdami;</w:t>
      </w:r>
    </w:p>
    <w:p w:rsidR="00C57CC5" w:rsidRPr="000D0705" w:rsidRDefault="00C57CC5" w:rsidP="000D0705">
      <w:pPr>
        <w:pStyle w:val="Bezodstpw"/>
        <w:spacing w:line="360" w:lineRule="auto"/>
        <w:jc w:val="both"/>
        <w:rPr>
          <w:i/>
        </w:rPr>
      </w:pPr>
      <w:r w:rsidRPr="000D0705">
        <w:rPr>
          <w:i/>
        </w:rPr>
        <w:t>4) nie zawiera stwierdzeń, że alkohol posiada właściwości lecznicze, jest środkiem stymulującym, uspakajającym lub sposobem rozwiązywania konfliktów osobistych;</w:t>
      </w:r>
    </w:p>
    <w:p w:rsidR="00C57CC5" w:rsidRPr="000D0705" w:rsidRDefault="00C57CC5" w:rsidP="000D0705">
      <w:pPr>
        <w:pStyle w:val="Bezodstpw"/>
        <w:spacing w:line="360" w:lineRule="auto"/>
        <w:jc w:val="both"/>
        <w:rPr>
          <w:i/>
        </w:rPr>
      </w:pPr>
      <w:r w:rsidRPr="000D0705">
        <w:rPr>
          <w:i/>
        </w:rPr>
        <w:t>5) nie zachęca do nadmiernego spożycia alkoholu;</w:t>
      </w:r>
    </w:p>
    <w:p w:rsidR="00C57CC5" w:rsidRPr="000D0705" w:rsidRDefault="00C57CC5" w:rsidP="000D0705">
      <w:pPr>
        <w:pStyle w:val="Bezodstpw"/>
        <w:spacing w:line="360" w:lineRule="auto"/>
        <w:jc w:val="both"/>
        <w:rPr>
          <w:i/>
        </w:rPr>
      </w:pPr>
      <w:r w:rsidRPr="000D0705">
        <w:rPr>
          <w:i/>
        </w:rPr>
        <w:t>6) nie przedstawia abstynencji lub umiarkowanego spożycia alkoholu w negatywny sposób;</w:t>
      </w:r>
    </w:p>
    <w:p w:rsidR="00C57CC5" w:rsidRPr="000D0705" w:rsidRDefault="00C57CC5" w:rsidP="000D0705">
      <w:pPr>
        <w:pStyle w:val="Bezodstpw"/>
        <w:spacing w:line="360" w:lineRule="auto"/>
        <w:jc w:val="both"/>
        <w:rPr>
          <w:i/>
        </w:rPr>
      </w:pPr>
      <w:r w:rsidRPr="000D0705">
        <w:rPr>
          <w:i/>
        </w:rPr>
        <w:t>7) nie podkreśla wysokiej zawartości alkoholu w napojach alkoholowych jako cechy wpływającej pozytywnie na jakość napoju alkoholowego;</w:t>
      </w:r>
    </w:p>
    <w:p w:rsidR="00C57CC5" w:rsidRPr="000D0705" w:rsidRDefault="00C57CC5" w:rsidP="000D0705">
      <w:pPr>
        <w:pStyle w:val="Bezodstpw"/>
        <w:spacing w:line="360" w:lineRule="auto"/>
        <w:jc w:val="both"/>
        <w:rPr>
          <w:i/>
        </w:rPr>
      </w:pPr>
      <w:r w:rsidRPr="000D0705">
        <w:rPr>
          <w:i/>
        </w:rPr>
        <w:t>8) nie wywołuje skojarzeń z:</w:t>
      </w:r>
    </w:p>
    <w:p w:rsidR="00C57CC5" w:rsidRPr="000D0705" w:rsidRDefault="00C57CC5" w:rsidP="000D0705">
      <w:pPr>
        <w:pStyle w:val="Bezodstpw"/>
        <w:spacing w:line="360" w:lineRule="auto"/>
        <w:ind w:left="142"/>
        <w:jc w:val="both"/>
        <w:rPr>
          <w:i/>
        </w:rPr>
      </w:pPr>
      <w:r w:rsidRPr="000D0705">
        <w:rPr>
          <w:i/>
        </w:rPr>
        <w:lastRenderedPageBreak/>
        <w:t>a) atrakcyjnością seksualną,</w:t>
      </w:r>
    </w:p>
    <w:p w:rsidR="00C57CC5" w:rsidRPr="000D0705" w:rsidRDefault="00C57CC5" w:rsidP="000D0705">
      <w:pPr>
        <w:pStyle w:val="Bezodstpw"/>
        <w:spacing w:line="360" w:lineRule="auto"/>
        <w:ind w:left="142"/>
        <w:jc w:val="both"/>
        <w:rPr>
          <w:i/>
        </w:rPr>
      </w:pPr>
      <w:r w:rsidRPr="000D0705">
        <w:rPr>
          <w:i/>
        </w:rPr>
        <w:t>b) relaksem lub wypoczynkiem,</w:t>
      </w:r>
    </w:p>
    <w:p w:rsidR="00C57CC5" w:rsidRPr="000D0705" w:rsidRDefault="00C57CC5" w:rsidP="000D0705">
      <w:pPr>
        <w:pStyle w:val="Bezodstpw"/>
        <w:spacing w:line="360" w:lineRule="auto"/>
        <w:ind w:left="142"/>
        <w:jc w:val="both"/>
        <w:rPr>
          <w:i/>
        </w:rPr>
      </w:pPr>
      <w:r w:rsidRPr="000D0705">
        <w:rPr>
          <w:i/>
        </w:rPr>
        <w:t>c) nauką lub pracą,</w:t>
      </w:r>
    </w:p>
    <w:p w:rsidR="00C57CC5" w:rsidRPr="000D0705" w:rsidRDefault="00C57CC5" w:rsidP="000D0705">
      <w:pPr>
        <w:pStyle w:val="Bezodstpw"/>
        <w:spacing w:line="360" w:lineRule="auto"/>
        <w:ind w:left="142"/>
        <w:jc w:val="both"/>
        <w:rPr>
          <w:i/>
        </w:rPr>
      </w:pPr>
      <w:r w:rsidRPr="000D0705">
        <w:rPr>
          <w:i/>
        </w:rPr>
        <w:t>d) sukcesem zawodowym lub życiowym.</w:t>
      </w:r>
    </w:p>
    <w:p w:rsidR="00C57CC5" w:rsidRPr="000D0705" w:rsidRDefault="00C57CC5" w:rsidP="000D0705">
      <w:pPr>
        <w:pStyle w:val="Bezodstpw"/>
        <w:spacing w:line="360" w:lineRule="auto"/>
        <w:jc w:val="both"/>
        <w:rPr>
          <w:i/>
        </w:rPr>
      </w:pPr>
      <w:r w:rsidRPr="000D0705">
        <w:rPr>
          <w:i/>
        </w:rPr>
        <w:t>2.  Reklama i promocja piwa, o której mowa w ust. 1, nie może być prowadzona:</w:t>
      </w:r>
    </w:p>
    <w:p w:rsidR="00C57CC5" w:rsidRPr="000D0705" w:rsidRDefault="00C57CC5" w:rsidP="000D0705">
      <w:pPr>
        <w:pStyle w:val="Bezodstpw"/>
        <w:spacing w:line="360" w:lineRule="auto"/>
        <w:jc w:val="both"/>
        <w:rPr>
          <w:i/>
        </w:rPr>
      </w:pPr>
      <w:r w:rsidRPr="000D0705">
        <w:rPr>
          <w:i/>
        </w:rPr>
        <w:t>1) w telewizji, radiu, kinie i teatrze między godziną 6</w:t>
      </w:r>
      <w:r w:rsidRPr="000D0705">
        <w:rPr>
          <w:i/>
          <w:vertAlign w:val="superscript"/>
        </w:rPr>
        <w:t>00</w:t>
      </w:r>
      <w:r w:rsidRPr="000D0705">
        <w:rPr>
          <w:i/>
        </w:rPr>
        <w:t xml:space="preserve"> a 20</w:t>
      </w:r>
      <w:r w:rsidRPr="000D0705">
        <w:rPr>
          <w:i/>
          <w:vertAlign w:val="superscript"/>
        </w:rPr>
        <w:t>00</w:t>
      </w:r>
      <w:r w:rsidRPr="000D0705">
        <w:rPr>
          <w:i/>
        </w:rPr>
        <w:t>, z wyjątkiem reklamy prowadzonej przez organizatora imprezy sportu wyczynowego lub profesjonalnego w trakcie trwania tej imprezy;</w:t>
      </w:r>
    </w:p>
    <w:p w:rsidR="00C57CC5" w:rsidRPr="000D0705" w:rsidRDefault="00C57CC5" w:rsidP="000D0705">
      <w:pPr>
        <w:pStyle w:val="Bezodstpw"/>
        <w:spacing w:line="360" w:lineRule="auto"/>
        <w:jc w:val="both"/>
        <w:rPr>
          <w:i/>
        </w:rPr>
      </w:pPr>
      <w:r w:rsidRPr="000D0705">
        <w:rPr>
          <w:i/>
        </w:rPr>
        <w:t>2) na kasetach wideo i innych nośnikach;</w:t>
      </w:r>
    </w:p>
    <w:p w:rsidR="00C57CC5" w:rsidRPr="000D0705" w:rsidRDefault="00C57CC5" w:rsidP="000D0705">
      <w:pPr>
        <w:pStyle w:val="Bezodstpw"/>
        <w:spacing w:line="360" w:lineRule="auto"/>
        <w:jc w:val="both"/>
        <w:rPr>
          <w:i/>
        </w:rPr>
      </w:pPr>
      <w:r w:rsidRPr="000D0705">
        <w:rPr>
          <w:i/>
        </w:rPr>
        <w:t>3) w prasie młodzieżowej i dziecięcej;</w:t>
      </w:r>
    </w:p>
    <w:p w:rsidR="00C57CC5" w:rsidRPr="000D0705" w:rsidRDefault="00C57CC5" w:rsidP="000D0705">
      <w:pPr>
        <w:pStyle w:val="Bezodstpw"/>
        <w:spacing w:line="360" w:lineRule="auto"/>
        <w:jc w:val="both"/>
        <w:rPr>
          <w:i/>
        </w:rPr>
      </w:pPr>
      <w:r w:rsidRPr="000D0705">
        <w:rPr>
          <w:i/>
        </w:rPr>
        <w:t>4) na okładkach dzienników i czasopism;</w:t>
      </w:r>
    </w:p>
    <w:p w:rsidR="00C57CC5" w:rsidRPr="000D0705" w:rsidRDefault="00C57CC5" w:rsidP="000D0705">
      <w:pPr>
        <w:pStyle w:val="Bezodstpw"/>
        <w:spacing w:line="360" w:lineRule="auto"/>
        <w:jc w:val="both"/>
        <w:rPr>
          <w:b/>
          <w:i/>
        </w:rPr>
      </w:pPr>
      <w:r w:rsidRPr="000D0705">
        <w:rPr>
          <w:b/>
          <w:i/>
        </w:rPr>
        <w:t>5) na słupach i tablicach reklamowych i innych stałych i ruchomych powierzchniach wykorzystywanych do reklamy, chyba że 20% powierzchni reklamy zajmować będą widoczne i czytelne napisy informujące o szkodliwości spożycia alkoholu lub o zakazie sprzedaży alkoholu małoletnim;</w:t>
      </w:r>
    </w:p>
    <w:p w:rsidR="00C57CC5" w:rsidRPr="000D0705" w:rsidRDefault="00C57CC5" w:rsidP="000D0705">
      <w:pPr>
        <w:pStyle w:val="Bezodstpw"/>
        <w:spacing w:line="360" w:lineRule="auto"/>
        <w:jc w:val="both"/>
        <w:rPr>
          <w:i/>
        </w:rPr>
      </w:pPr>
      <w:r w:rsidRPr="000D0705">
        <w:rPr>
          <w:i/>
        </w:rPr>
        <w:t>6) przy udziale małoletnich.</w:t>
      </w:r>
    </w:p>
    <w:p w:rsidR="00C57CC5" w:rsidRPr="00C57CC5" w:rsidRDefault="00C57CC5" w:rsidP="00C57CC5">
      <w:pPr>
        <w:spacing w:line="360" w:lineRule="auto"/>
        <w:ind w:firstLine="708"/>
        <w:jc w:val="both"/>
        <w:rPr>
          <w:i/>
        </w:rPr>
      </w:pPr>
      <w:r w:rsidRPr="00C57CC5">
        <w:rPr>
          <w:i/>
        </w:rPr>
        <w:t>3.  Zabrania się reklamy, promocji produktów i usług, których nazwa, znak towarowy, kształt graficzny lub opakowanie wykorzystuje podobieństwo lub jest tożsame z oznaczeniem napoju alkoholowego lub innym symbolem obiektywnie odnoszącym się do napoju alkoholowego.</w:t>
      </w:r>
    </w:p>
    <w:p w:rsidR="00C57CC5" w:rsidRPr="00C57CC5" w:rsidRDefault="00C57CC5" w:rsidP="00C57CC5">
      <w:pPr>
        <w:spacing w:line="360" w:lineRule="auto"/>
        <w:ind w:firstLine="708"/>
        <w:jc w:val="both"/>
        <w:rPr>
          <w:i/>
        </w:rPr>
      </w:pPr>
      <w:r w:rsidRPr="00C57CC5">
        <w:rPr>
          <w:i/>
        </w:rPr>
        <w:t>4.  Zabrania się reklamy i promocji przedsiębiorców oraz innych podmiotów, które w swoim wizerunku reklamowym wykorzystują nazwę, znak towarowy, kształt graficzny lub opakowanie związane z napojem alkoholowym, jego producentem lub dystrybutorem.</w:t>
      </w:r>
    </w:p>
    <w:p w:rsidR="00C57CC5" w:rsidRPr="00C57CC5" w:rsidRDefault="00C57CC5" w:rsidP="00C57CC5">
      <w:pPr>
        <w:spacing w:line="360" w:lineRule="auto"/>
        <w:ind w:firstLine="708"/>
        <w:jc w:val="both"/>
        <w:rPr>
          <w:i/>
        </w:rPr>
      </w:pPr>
      <w:r w:rsidRPr="00C57CC5">
        <w:rPr>
          <w:i/>
        </w:rPr>
        <w:t>5.  Zabrania się informowania o sponsorowaniu imprez sportowych, koncertów muzycznych oraz innych imprez masowych przez producentów i dystrybutorów napojów, których zasadniczą działalność stanowi produkcja lub sprzedaż napojów alkoholowych zawierających od 8% do 18% alkoholu, w jakikolwiek inny sposób niż poprzez umieszczanie wewnątrz dzienników i czasopism, na zaproszeniu, bilecie, plakacie, produkcie lub tablicy informacyjnej związanej z określoną imprezą nazwy producenta lub dystrybutora oraz jego znaku towarowego, z zastrzeżeniem ust. 6.</w:t>
      </w:r>
    </w:p>
    <w:p w:rsidR="00C57CC5" w:rsidRPr="00C57CC5" w:rsidRDefault="00C57CC5" w:rsidP="00C57CC5">
      <w:pPr>
        <w:spacing w:line="360" w:lineRule="auto"/>
        <w:ind w:firstLine="708"/>
        <w:jc w:val="both"/>
        <w:rPr>
          <w:i/>
        </w:rPr>
      </w:pPr>
      <w:r w:rsidRPr="00C57CC5">
        <w:rPr>
          <w:i/>
        </w:rPr>
        <w:t>6.  Informowanie o sponsorowaniu może być prowadzone w radiu i telewizji pod warunkiem, iż będzie ograniczone wyłącznie do podania nazwy producenta lub dystrybutora napojów zawierających do 18% alkoholu lub jego znaku towarowego, a informacja ta nie będzie prezentowana w telewizji przez osobę fizyczną lub z wykorzystaniem wizerunku postaci ludzkiej.</w:t>
      </w:r>
    </w:p>
    <w:p w:rsidR="00C57CC5" w:rsidRPr="00C57CC5" w:rsidRDefault="00C57CC5" w:rsidP="00C57CC5">
      <w:pPr>
        <w:spacing w:line="360" w:lineRule="auto"/>
        <w:ind w:firstLine="708"/>
        <w:jc w:val="both"/>
        <w:rPr>
          <w:i/>
        </w:rPr>
      </w:pPr>
      <w:r w:rsidRPr="00C57CC5">
        <w:rPr>
          <w:i/>
        </w:rPr>
        <w:lastRenderedPageBreak/>
        <w:t>7.  Zabrania się informowania o, innym niż określone w ust. 5, sponsorowaniu przez producentów i dystrybutorów napojów alkoholowych, których zasadniczą działalność stanowi produkcja lub sprzedaż napojów alkoholowych zawierających od 8% do 18% alkoholu oraz informowania o sponsorowaniu przez producentów i dystrybutorów napojów zawierających powyżej 18% alkoholu.</w:t>
      </w:r>
    </w:p>
    <w:p w:rsidR="00C57CC5" w:rsidRPr="00C57CC5" w:rsidRDefault="00C57CC5" w:rsidP="00C57CC5">
      <w:pPr>
        <w:spacing w:line="360" w:lineRule="auto"/>
        <w:ind w:firstLine="708"/>
        <w:jc w:val="both"/>
        <w:rPr>
          <w:b/>
          <w:i/>
        </w:rPr>
      </w:pPr>
      <w:r w:rsidRPr="00C57CC5">
        <w:rPr>
          <w:b/>
          <w:i/>
        </w:rPr>
        <w:t>8.  Zakaz określony w ust. 1 dotyczy również wydawnictw promocyjno-reklamowych przekazywanych przez producentów, dystrybutorów lub handlowców napojów alkoholowych klientom detalicznym.</w:t>
      </w:r>
    </w:p>
    <w:p w:rsidR="00C57CC5" w:rsidRPr="00C57CC5" w:rsidRDefault="00C57CC5" w:rsidP="00C57CC5">
      <w:pPr>
        <w:spacing w:line="360" w:lineRule="auto"/>
        <w:ind w:firstLine="708"/>
        <w:jc w:val="both"/>
        <w:rPr>
          <w:i/>
        </w:rPr>
      </w:pPr>
      <w:r w:rsidRPr="00C57CC5">
        <w:rPr>
          <w:i/>
        </w:rPr>
        <w:t>9.  Zakazy określone w ust. 1-8 nie obejmują reklamy i promocji napojów alkoholowych prowadzonej wewnątrz pomieszczeń hurtowni, wydzielonych stoisk lub punktów prowadzących wyłącznie sprzedaż napojów alkoholowych oraz na terenie punktów prowadzących sprzedaż napojów alkoholowych przeznaczonych do spożycia w miejscu sprzedaży.</w:t>
      </w:r>
    </w:p>
    <w:p w:rsidR="00C57CC5" w:rsidRPr="00C57CC5" w:rsidRDefault="00C57CC5" w:rsidP="00C57CC5">
      <w:pPr>
        <w:spacing w:line="360" w:lineRule="auto"/>
        <w:ind w:firstLine="708"/>
        <w:jc w:val="both"/>
        <w:rPr>
          <w:i/>
        </w:rPr>
      </w:pPr>
      <w:r w:rsidRPr="00C57CC5">
        <w:rPr>
          <w:i/>
        </w:rPr>
        <w:t>10.  Zakazy określone w ust. 1-8 dotyczą osób fizycznych, osób prawnych oraz jednostek organizacyjnych nieposiadających osobowości prawnej, które uczestniczą w prowadzeniu reklamy w charakterze zleceniodawcy albo zleceniobiorcy niezależnie od sposobu i formy jej prezentacji.</w:t>
      </w:r>
    </w:p>
    <w:p w:rsidR="00C57CC5" w:rsidRPr="00C57CC5" w:rsidRDefault="00C57CC5" w:rsidP="00C57CC5">
      <w:pPr>
        <w:spacing w:line="360" w:lineRule="auto"/>
        <w:ind w:firstLine="708"/>
        <w:jc w:val="both"/>
      </w:pPr>
      <w:r w:rsidRPr="00C57CC5">
        <w:t>Zgodnie zaś z art. 45</w:t>
      </w:r>
      <w:r w:rsidRPr="00C57CC5">
        <w:rPr>
          <w:vertAlign w:val="superscript"/>
        </w:rPr>
        <w:t xml:space="preserve">2 </w:t>
      </w:r>
      <w:r w:rsidRPr="00C57CC5">
        <w:t>ustawy o wychowaniu w trzeźwości i przeciwdziałaniu alkoholizmowi:</w:t>
      </w:r>
    </w:p>
    <w:p w:rsidR="00C57CC5" w:rsidRPr="00C57CC5" w:rsidRDefault="00C57CC5" w:rsidP="00C57CC5">
      <w:pPr>
        <w:spacing w:line="360" w:lineRule="auto"/>
        <w:ind w:firstLine="708"/>
        <w:jc w:val="both"/>
        <w:rPr>
          <w:i/>
        </w:rPr>
      </w:pPr>
      <w:r w:rsidRPr="00C57CC5">
        <w:rPr>
          <w:i/>
        </w:rPr>
        <w:t>1. Kto wbrew postanowieniom zawartym w art. 13</w:t>
      </w:r>
      <w:r w:rsidRPr="00C57CC5">
        <w:rPr>
          <w:i/>
          <w:vertAlign w:val="superscript"/>
        </w:rPr>
        <w:t>1</w:t>
      </w:r>
      <w:r w:rsidRPr="00C57CC5">
        <w:rPr>
          <w:i/>
        </w:rPr>
        <w:t xml:space="preserve"> prowadzi reklamę lub promocję napojów alkoholowych lub informuje o sponsorowaniu imprezy masowej, z zastrzeżeniem art. 13</w:t>
      </w:r>
      <w:r w:rsidRPr="00C57CC5">
        <w:rPr>
          <w:i/>
          <w:vertAlign w:val="superscript"/>
        </w:rPr>
        <w:t>1</w:t>
      </w:r>
      <w:r w:rsidRPr="00C57CC5">
        <w:rPr>
          <w:i/>
        </w:rPr>
        <w:t xml:space="preserve"> ust. 5 i 6, podlega grzywnie od 10 000 do 500 000 złotych.</w:t>
      </w:r>
    </w:p>
    <w:p w:rsidR="00C57CC5" w:rsidRPr="00C57CC5" w:rsidRDefault="00C57CC5" w:rsidP="00C57CC5">
      <w:pPr>
        <w:spacing w:line="360" w:lineRule="auto"/>
        <w:ind w:firstLine="708"/>
        <w:jc w:val="both"/>
        <w:rPr>
          <w:i/>
        </w:rPr>
      </w:pPr>
      <w:r w:rsidRPr="00C57CC5">
        <w:rPr>
          <w:i/>
        </w:rPr>
        <w:t>2.  Orzekanie w sprawach o czyn wymieniony w ust. 1 następuje na podstawie przepisów o postępowaniu karnym.</w:t>
      </w:r>
    </w:p>
    <w:p w:rsidR="00C57CC5" w:rsidRPr="00C57CC5" w:rsidRDefault="00C57CC5" w:rsidP="00C57CC5">
      <w:pPr>
        <w:spacing w:line="360" w:lineRule="auto"/>
        <w:ind w:firstLine="708"/>
        <w:jc w:val="both"/>
        <w:rPr>
          <w:i/>
        </w:rPr>
      </w:pPr>
      <w:r w:rsidRPr="00C57CC5">
        <w:rPr>
          <w:i/>
        </w:rPr>
        <w:t>3.  Jeżeli czyn określony w ust. 1 został popełniony w zakresie działalności przedsiębiorcy, za sprawcę czynu zabronionego uznaje się osobę odpowiedzialną za zlecenie lub prowadzenie reklamy napojów alkoholowych.</w:t>
      </w:r>
    </w:p>
    <w:p w:rsidR="00C57CC5" w:rsidRPr="00C57CC5" w:rsidRDefault="00C57CC5" w:rsidP="00C57CC5">
      <w:pPr>
        <w:spacing w:line="360" w:lineRule="auto"/>
        <w:ind w:firstLine="708"/>
        <w:jc w:val="both"/>
      </w:pPr>
      <w:r w:rsidRPr="00C57CC5">
        <w:t>Natomiast art. 18 ust. 10 pkt 2 ustawy o wychowaniu w trzeźwości i przeciwdziałaniu alkoholizmowi stanowi, że:</w:t>
      </w:r>
    </w:p>
    <w:p w:rsidR="00C57CC5" w:rsidRPr="000D0705" w:rsidRDefault="00C57CC5" w:rsidP="000D0705">
      <w:pPr>
        <w:pStyle w:val="Bezodstpw"/>
        <w:spacing w:line="360" w:lineRule="auto"/>
        <w:jc w:val="both"/>
        <w:rPr>
          <w:i/>
        </w:rPr>
      </w:pPr>
      <w:r w:rsidRPr="000D0705">
        <w:rPr>
          <w:i/>
        </w:rPr>
        <w:t xml:space="preserve">10. Zezwolenie, o którym mowa w ust. 1, organ zezwalający </w:t>
      </w:r>
      <w:r w:rsidRPr="000D0705">
        <w:rPr>
          <w:b/>
          <w:i/>
        </w:rPr>
        <w:t>cofa</w:t>
      </w:r>
      <w:r w:rsidRPr="000D0705">
        <w:rPr>
          <w:i/>
        </w:rPr>
        <w:t xml:space="preserve"> w przypadku:</w:t>
      </w:r>
    </w:p>
    <w:p w:rsidR="00C57CC5" w:rsidRDefault="00C57CC5" w:rsidP="000D0705">
      <w:pPr>
        <w:pStyle w:val="Bezodstpw"/>
        <w:spacing w:line="360" w:lineRule="auto"/>
        <w:ind w:firstLine="708"/>
        <w:jc w:val="both"/>
        <w:rPr>
          <w:i/>
        </w:rPr>
      </w:pPr>
      <w:r w:rsidRPr="000D0705">
        <w:rPr>
          <w:i/>
        </w:rPr>
        <w:t xml:space="preserve">2) </w:t>
      </w:r>
      <w:r w:rsidRPr="000D0705">
        <w:rPr>
          <w:b/>
          <w:i/>
        </w:rPr>
        <w:t>nieprzestrzegania określonych w ustawie warunków sprzedaży napojów alkoholowych</w:t>
      </w:r>
      <w:r w:rsidRPr="000D0705">
        <w:rPr>
          <w:i/>
        </w:rPr>
        <w:t>;</w:t>
      </w:r>
    </w:p>
    <w:p w:rsidR="000D0705" w:rsidRPr="000D0705" w:rsidRDefault="000D0705" w:rsidP="000D0705">
      <w:pPr>
        <w:pStyle w:val="Bezodstpw"/>
        <w:spacing w:line="360" w:lineRule="auto"/>
        <w:jc w:val="both"/>
        <w:rPr>
          <w:i/>
        </w:rPr>
      </w:pPr>
    </w:p>
    <w:p w:rsidR="00C57CC5" w:rsidRPr="00C57CC5" w:rsidRDefault="00C57CC5" w:rsidP="00C57CC5">
      <w:pPr>
        <w:spacing w:line="360" w:lineRule="auto"/>
        <w:ind w:firstLine="708"/>
        <w:jc w:val="both"/>
      </w:pPr>
      <w:r w:rsidRPr="00C57CC5">
        <w:lastRenderedPageBreak/>
        <w:t xml:space="preserve">W art. 18 ust. 7 ustawy wymieniono warunki prowadzenia sprzedaży napojów alkoholowych. Wśród nich ustawodawca wymienił w pkt 9 </w:t>
      </w:r>
      <w:r w:rsidRPr="000D0705">
        <w:rPr>
          <w:b/>
          <w:i/>
        </w:rPr>
        <w:t>przestrzeganie innych zasad i warunków określonych przepisami prawa.</w:t>
      </w:r>
      <w:r w:rsidRPr="00C57CC5">
        <w:t xml:space="preserve"> Naruszenie zakazu reklamy niewątpliwie stanowi zatem przesłankę do cofnięcia zezwolenia.</w:t>
      </w:r>
    </w:p>
    <w:p w:rsidR="00C57CC5" w:rsidRDefault="00C57CC5" w:rsidP="00C57CC5">
      <w:pPr>
        <w:spacing w:line="360" w:lineRule="auto"/>
        <w:ind w:firstLine="708"/>
        <w:jc w:val="both"/>
      </w:pPr>
      <w:r w:rsidRPr="00C57CC5">
        <w:t xml:space="preserve">W związku z powyższymi przepisami należy stwierdzić, że reklama napojów alkoholowych dozwolona jest jedynie po spełnieniu ustawowych warunków. </w:t>
      </w:r>
      <w:r w:rsidRPr="000D0705">
        <w:rPr>
          <w:b/>
        </w:rPr>
        <w:t xml:space="preserve">Wydawnictwa </w:t>
      </w:r>
      <w:proofErr w:type="spellStart"/>
      <w:r w:rsidRPr="000D0705">
        <w:rPr>
          <w:b/>
        </w:rPr>
        <w:t>promocyjno</w:t>
      </w:r>
      <w:proofErr w:type="spellEnd"/>
      <w:r w:rsidRPr="000D0705">
        <w:rPr>
          <w:b/>
        </w:rPr>
        <w:t xml:space="preserve"> – reklamowe zostały w sposób wyraźny ujęte w zakazie </w:t>
      </w:r>
      <w:r w:rsidRPr="00C57CC5">
        <w:t>– w art. 13</w:t>
      </w:r>
      <w:r w:rsidRPr="00C57CC5">
        <w:rPr>
          <w:vertAlign w:val="superscript"/>
        </w:rPr>
        <w:t>1</w:t>
      </w:r>
      <w:r w:rsidRPr="00C57CC5">
        <w:t xml:space="preserve"> ust. 9, tak, by podkreślić, że reklama w takich wydawnictwach jest niedozwolona, jeśli nie spełnia określonych wyżej wymagań.</w:t>
      </w:r>
    </w:p>
    <w:p w:rsidR="001A205B" w:rsidRPr="001A205B" w:rsidRDefault="001A205B" w:rsidP="00C57CC5">
      <w:pPr>
        <w:spacing w:line="360" w:lineRule="auto"/>
        <w:ind w:firstLine="708"/>
        <w:jc w:val="both"/>
      </w:pPr>
      <w:r>
        <w:t>Warto w tym kontekście zwrócić również uwagę na art. 13</w:t>
      </w:r>
      <w:r>
        <w:rPr>
          <w:vertAlign w:val="superscript"/>
        </w:rPr>
        <w:t>1</w:t>
      </w:r>
      <w:r>
        <w:t xml:space="preserve"> ust. 8 ustawy, który dozwala na reklamę alkoholu, jeżeli jest ona prowadzona wewnątrz </w:t>
      </w:r>
      <w:r w:rsidRPr="001A205B">
        <w:rPr>
          <w:b/>
        </w:rPr>
        <w:t>pomieszczeń hurtowni</w:t>
      </w:r>
      <w:r w:rsidRPr="001A205B">
        <w:t xml:space="preserve">, </w:t>
      </w:r>
      <w:r w:rsidRPr="001A205B">
        <w:rPr>
          <w:b/>
        </w:rPr>
        <w:t>wydzielonych stoisk</w:t>
      </w:r>
      <w:r w:rsidRPr="001A205B">
        <w:t xml:space="preserve"> lub </w:t>
      </w:r>
      <w:r w:rsidRPr="001A205B">
        <w:rPr>
          <w:b/>
        </w:rPr>
        <w:t>punktów prowadzących wyłącznie sprzedaż napojów alkoholowych</w:t>
      </w:r>
      <w:r w:rsidRPr="001A205B">
        <w:t xml:space="preserve"> oraz </w:t>
      </w:r>
      <w:r w:rsidRPr="001A205B">
        <w:rPr>
          <w:b/>
        </w:rPr>
        <w:t>na terenie punktów prowadzących sprzedaż napojów alkoholowych przeznaczonych do spożycia w miejscu sprzedaży</w:t>
      </w:r>
      <w:r>
        <w:rPr>
          <w:b/>
        </w:rPr>
        <w:t xml:space="preserve">. </w:t>
      </w:r>
      <w:r>
        <w:t>W przypadku jednak, gdy reklama i promocja prowadzona jest co prawda wewnątrz punktu sprzedaży detalicznej napojów alkoholowych, ale poza wydzielonym stoiskiem, na którym sprzedawane są napoje alkoholowe, zostaje naruszony zakaz z art. 13</w:t>
      </w:r>
      <w:r>
        <w:rPr>
          <w:vertAlign w:val="superscript"/>
        </w:rPr>
        <w:t>1</w:t>
      </w:r>
      <w:r>
        <w:t xml:space="preserve"> ustawy o wychowaniu w trzeźwości i przeciwdziałaniu alkoholizmowi. </w:t>
      </w:r>
    </w:p>
    <w:p w:rsidR="00C57CC5" w:rsidRPr="00C57CC5" w:rsidRDefault="00C57CC5" w:rsidP="00C57CC5">
      <w:pPr>
        <w:spacing w:line="360" w:lineRule="auto"/>
        <w:ind w:firstLine="708"/>
        <w:jc w:val="both"/>
      </w:pPr>
      <w:r w:rsidRPr="00C57CC5">
        <w:rPr>
          <w:b/>
        </w:rPr>
        <w:t xml:space="preserve">Podkreślenia również wymaga, że obowiązkiem organu, w przypadku naruszenia określonych w ustawie zasad sprzedaży napojów alkoholowych jest wszczęcie postępowania w sprawie cofnięcia zezwolenia na sprzedaż napojów alkoholowych. </w:t>
      </w:r>
      <w:r w:rsidRPr="00C57CC5">
        <w:t>Wszczęcie postępowania nie wiąże się z powtarzalnością naruszenia zakazu lub z jego natężeniem – samo jego naruszenie</w:t>
      </w:r>
      <w:r w:rsidR="001A205B">
        <w:t>, nawet jednorazowe,</w:t>
      </w:r>
      <w:r w:rsidRPr="00C57CC5">
        <w:t xml:space="preserve"> powinno wiązać się ze wszczęciem postępowania administracyjnego w tej sprawie. </w:t>
      </w:r>
    </w:p>
    <w:p w:rsidR="001A205B" w:rsidRDefault="001A205B" w:rsidP="001A205B">
      <w:pPr>
        <w:spacing w:line="360" w:lineRule="auto"/>
        <w:ind w:firstLine="708"/>
        <w:jc w:val="both"/>
      </w:pPr>
      <w:r>
        <w:t>Zauważyć</w:t>
      </w:r>
      <w:r w:rsidRPr="00C57CC5">
        <w:t xml:space="preserve"> również należy, że organ zezwalający władny jest, zgodnie z art. 18 ust. 8 ustawy o wychowaniu w trzeźwości i przeciwdziałaniu alkoholizmowi, do przeprowadzenia kontroli u przedsiębiorcy posiadającego zezwolenie. </w:t>
      </w:r>
    </w:p>
    <w:p w:rsidR="004E2E78" w:rsidRPr="001A205B" w:rsidRDefault="00C57CC5" w:rsidP="001A205B">
      <w:pPr>
        <w:spacing w:line="360" w:lineRule="auto"/>
        <w:ind w:firstLine="708"/>
        <w:jc w:val="both"/>
      </w:pPr>
      <w:r w:rsidRPr="00C57CC5">
        <w:t xml:space="preserve">Należy również wskazać, że </w:t>
      </w:r>
      <w:r w:rsidRPr="001A205B">
        <w:rPr>
          <w:b/>
        </w:rPr>
        <w:t>ocena materiału dowodowego leży po stronie organu prowadzącego postępowanie administracyjne</w:t>
      </w:r>
      <w:r w:rsidRPr="00C57CC5">
        <w:t>.</w:t>
      </w:r>
      <w:r w:rsidR="001A205B">
        <w:t xml:space="preserve"> Państwowa Agencja Rozwiązywania Problemów Alkoholowych nie jest władna zastępować organ w ocenie tego materiału</w:t>
      </w:r>
      <w:r w:rsidR="009A008A">
        <w:t>.</w:t>
      </w:r>
    </w:p>
    <w:sectPr w:rsidR="004E2E78" w:rsidRPr="001A205B" w:rsidSect="002138B5">
      <w:footerReference w:type="default" r:id="rId7"/>
      <w:pgSz w:w="11906" w:h="16838"/>
      <w:pgMar w:top="1418" w:right="1418" w:bottom="624" w:left="1418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73C" w:rsidRDefault="0081173C" w:rsidP="00D06B77">
      <w:pPr>
        <w:spacing w:after="0" w:line="240" w:lineRule="auto"/>
      </w:pPr>
      <w:r>
        <w:separator/>
      </w:r>
    </w:p>
  </w:endnote>
  <w:endnote w:type="continuationSeparator" w:id="0">
    <w:p w:rsidR="0081173C" w:rsidRDefault="0081173C" w:rsidP="00D0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B77" w:rsidRDefault="002138B5" w:rsidP="00D06B77">
    <w:pPr>
      <w:pStyle w:val="Stopka"/>
      <w:ind w:left="-1276"/>
    </w:pPr>
    <w:r>
      <w:rPr>
        <w:noProof/>
        <w:lang w:eastAsia="pl-PL"/>
      </w:rPr>
      <w:drawing>
        <wp:inline distT="0" distB="0" distL="0" distR="0">
          <wp:extent cx="7532713" cy="125656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pa_na_szablon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3" cy="1255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73C" w:rsidRDefault="0081173C" w:rsidP="00D06B77">
      <w:pPr>
        <w:spacing w:after="0" w:line="240" w:lineRule="auto"/>
      </w:pPr>
      <w:r>
        <w:separator/>
      </w:r>
    </w:p>
  </w:footnote>
  <w:footnote w:type="continuationSeparator" w:id="0">
    <w:p w:rsidR="0081173C" w:rsidRDefault="0081173C" w:rsidP="00D06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73C"/>
    <w:rsid w:val="000D0705"/>
    <w:rsid w:val="000E1DBB"/>
    <w:rsid w:val="001046CE"/>
    <w:rsid w:val="00111EDE"/>
    <w:rsid w:val="00122DDC"/>
    <w:rsid w:val="001A010D"/>
    <w:rsid w:val="001A205B"/>
    <w:rsid w:val="001F3456"/>
    <w:rsid w:val="002138B5"/>
    <w:rsid w:val="002477ED"/>
    <w:rsid w:val="00263AF7"/>
    <w:rsid w:val="002C308F"/>
    <w:rsid w:val="0034457D"/>
    <w:rsid w:val="00366164"/>
    <w:rsid w:val="003717DC"/>
    <w:rsid w:val="003A7CF4"/>
    <w:rsid w:val="003C33FA"/>
    <w:rsid w:val="003F4044"/>
    <w:rsid w:val="0041442F"/>
    <w:rsid w:val="00457D7F"/>
    <w:rsid w:val="00462E33"/>
    <w:rsid w:val="00475533"/>
    <w:rsid w:val="00486465"/>
    <w:rsid w:val="004E2E78"/>
    <w:rsid w:val="0058122C"/>
    <w:rsid w:val="005967AE"/>
    <w:rsid w:val="005F6DE2"/>
    <w:rsid w:val="006620F2"/>
    <w:rsid w:val="00662355"/>
    <w:rsid w:val="006E1C8B"/>
    <w:rsid w:val="006E7845"/>
    <w:rsid w:val="00741B39"/>
    <w:rsid w:val="007660D4"/>
    <w:rsid w:val="00771801"/>
    <w:rsid w:val="007B1849"/>
    <w:rsid w:val="0081173C"/>
    <w:rsid w:val="00821683"/>
    <w:rsid w:val="0082595E"/>
    <w:rsid w:val="00852464"/>
    <w:rsid w:val="0086470B"/>
    <w:rsid w:val="0087671D"/>
    <w:rsid w:val="0088249E"/>
    <w:rsid w:val="008C6616"/>
    <w:rsid w:val="008E034C"/>
    <w:rsid w:val="0090626F"/>
    <w:rsid w:val="00910C84"/>
    <w:rsid w:val="00950EDC"/>
    <w:rsid w:val="009A008A"/>
    <w:rsid w:val="00A34178"/>
    <w:rsid w:val="00A34744"/>
    <w:rsid w:val="00A401D8"/>
    <w:rsid w:val="00A50071"/>
    <w:rsid w:val="00A56EEB"/>
    <w:rsid w:val="00A84416"/>
    <w:rsid w:val="00A933C6"/>
    <w:rsid w:val="00AE610A"/>
    <w:rsid w:val="00AF03B8"/>
    <w:rsid w:val="00B112F3"/>
    <w:rsid w:val="00B373F6"/>
    <w:rsid w:val="00B432C4"/>
    <w:rsid w:val="00B67E7C"/>
    <w:rsid w:val="00BC080B"/>
    <w:rsid w:val="00C0098F"/>
    <w:rsid w:val="00C446B1"/>
    <w:rsid w:val="00C449B0"/>
    <w:rsid w:val="00C57CC5"/>
    <w:rsid w:val="00C67813"/>
    <w:rsid w:val="00CA011A"/>
    <w:rsid w:val="00CA67AD"/>
    <w:rsid w:val="00CD6F43"/>
    <w:rsid w:val="00D06B77"/>
    <w:rsid w:val="00D10713"/>
    <w:rsid w:val="00D2212F"/>
    <w:rsid w:val="00D31297"/>
    <w:rsid w:val="00D364A7"/>
    <w:rsid w:val="00D74721"/>
    <w:rsid w:val="00D93E85"/>
    <w:rsid w:val="00E1465E"/>
    <w:rsid w:val="00E20AC6"/>
    <w:rsid w:val="00E4525E"/>
    <w:rsid w:val="00E74DA2"/>
    <w:rsid w:val="00E8380D"/>
    <w:rsid w:val="00EF0967"/>
    <w:rsid w:val="00F207D9"/>
    <w:rsid w:val="00F365BB"/>
    <w:rsid w:val="00F43863"/>
    <w:rsid w:val="00FC2F05"/>
    <w:rsid w:val="00F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D6A1537"/>
  <w15:docId w15:val="{263FFDC0-3403-4F5C-806F-ACF5D021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910C84"/>
    <w:pPr>
      <w:spacing w:before="100" w:beforeAutospacing="1" w:after="100" w:afterAutospacing="1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B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6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B77"/>
  </w:style>
  <w:style w:type="paragraph" w:styleId="Stopka">
    <w:name w:val="footer"/>
    <w:basedOn w:val="Normalny"/>
    <w:link w:val="StopkaZnak"/>
    <w:uiPriority w:val="99"/>
    <w:unhideWhenUsed/>
    <w:rsid w:val="00D06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B77"/>
  </w:style>
  <w:style w:type="character" w:styleId="Hipercze">
    <w:name w:val="Hyperlink"/>
    <w:basedOn w:val="Domylnaczcionkaakapitu"/>
    <w:uiPriority w:val="99"/>
    <w:unhideWhenUsed/>
    <w:rsid w:val="00D364A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64A7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1046CE"/>
    <w:rPr>
      <w:color w:val="808080"/>
    </w:rPr>
  </w:style>
  <w:style w:type="character" w:styleId="Uwydatnienie">
    <w:name w:val="Emphasis"/>
    <w:basedOn w:val="Domylnaczcionkaakapitu"/>
    <w:uiPriority w:val="20"/>
    <w:qFormat/>
    <w:rsid w:val="001046CE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1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1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010D"/>
    <w:rPr>
      <w:vertAlign w:val="superscript"/>
    </w:rPr>
  </w:style>
  <w:style w:type="character" w:customStyle="1" w:styleId="warheader">
    <w:name w:val="war_header"/>
    <w:basedOn w:val="Domylnaczcionkaakapitu"/>
    <w:rsid w:val="0086470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10C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0C84"/>
    <w:pPr>
      <w:spacing w:after="120"/>
      <w:ind w:left="283" w:firstLine="708"/>
      <w:jc w:val="both"/>
    </w:pPr>
    <w:rPr>
      <w:rFonts w:ascii="Calibri" w:eastAsia="Calibri" w:hAnsi="Calibri" w:cs="Times New Roman"/>
      <w:lang w:val="x-none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0C84"/>
    <w:rPr>
      <w:rFonts w:ascii="Calibri" w:eastAsia="Calibri" w:hAnsi="Calibri" w:cs="Times New Roman"/>
      <w:lang w:val="x-none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0C84"/>
    <w:pPr>
      <w:spacing w:after="120" w:line="480" w:lineRule="auto"/>
      <w:ind w:firstLine="708"/>
      <w:jc w:val="both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0C84"/>
    <w:rPr>
      <w:rFonts w:cs="Times New Roman"/>
    </w:rPr>
  </w:style>
  <w:style w:type="character" w:customStyle="1" w:styleId="alb">
    <w:name w:val="a_lb"/>
    <w:basedOn w:val="Domylnaczcionkaakapitu"/>
    <w:rsid w:val="00910C84"/>
  </w:style>
  <w:style w:type="character" w:customStyle="1" w:styleId="apple-converted-space">
    <w:name w:val="apple-converted-space"/>
    <w:basedOn w:val="Domylnaczcionkaakapitu"/>
    <w:rsid w:val="00910C84"/>
  </w:style>
  <w:style w:type="paragraph" w:styleId="Bezodstpw">
    <w:name w:val="No Spacing"/>
    <w:uiPriority w:val="1"/>
    <w:qFormat/>
    <w:rsid w:val="005F6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B10EC-A49F-4AFF-BFE1-C71C1F81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Puchacz-Kozioł</dc:creator>
  <cp:lastModifiedBy>Aleksandra Szczęsna</cp:lastModifiedBy>
  <cp:revision>3</cp:revision>
  <cp:lastPrinted>2018-05-14T08:04:00Z</cp:lastPrinted>
  <dcterms:created xsi:type="dcterms:W3CDTF">2018-05-14T07:49:00Z</dcterms:created>
  <dcterms:modified xsi:type="dcterms:W3CDTF">2018-05-14T08:06:00Z</dcterms:modified>
</cp:coreProperties>
</file>